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B41F" w14:textId="1441C788" w:rsidR="00795BA8" w:rsidRPr="00BD2A61" w:rsidRDefault="00795BA8" w:rsidP="00795BA8">
      <w:pPr>
        <w:spacing w:line="360" w:lineRule="auto"/>
        <w:jc w:val="center"/>
        <w:rPr>
          <w:rFonts w:ascii="Arial" w:hAnsi="Arial"/>
          <w:b/>
          <w:bCs/>
          <w:color w:val="auto"/>
          <w:lang w:val="es-CO"/>
        </w:rPr>
      </w:pPr>
    </w:p>
    <w:sdt>
      <w:sdtPr>
        <w:rPr>
          <w:rFonts w:ascii="Arial" w:eastAsiaTheme="minorHAnsi" w:hAnsi="Arial" w:cs="Arial"/>
          <w:color w:val="000000" w:themeColor="text1"/>
          <w:sz w:val="24"/>
          <w:szCs w:val="24"/>
          <w:lang w:val="es-ES" w:eastAsia="es-ES_tradnl"/>
        </w:rPr>
        <w:id w:val="290877013"/>
        <w:docPartObj>
          <w:docPartGallery w:val="Table of Contents"/>
          <w:docPartUnique/>
        </w:docPartObj>
      </w:sdtPr>
      <w:sdtEndPr>
        <w:rPr>
          <w:rFonts w:ascii="Titillium Web" w:hAnsi="Titillium Web"/>
          <w:b/>
          <w:bCs/>
          <w:color w:val="404040" w:themeColor="text1" w:themeTint="BF"/>
        </w:rPr>
      </w:sdtEndPr>
      <w:sdtContent>
        <w:p w14:paraId="6B7BF227" w14:textId="58E3544E" w:rsidR="00390D59" w:rsidRPr="00A77C18" w:rsidRDefault="00A77C18" w:rsidP="00390D59">
          <w:pPr>
            <w:pStyle w:val="TtuloTDC"/>
            <w:jc w:val="center"/>
            <w:rPr>
              <w:rFonts w:ascii="Arial" w:hAnsi="Arial" w:cs="Arial"/>
              <w:b/>
              <w:bCs/>
              <w:color w:val="000000" w:themeColor="text1"/>
              <w:sz w:val="24"/>
              <w:szCs w:val="24"/>
              <w:lang w:val="es-ES"/>
            </w:rPr>
          </w:pPr>
          <w:r w:rsidRPr="00A77C18">
            <w:rPr>
              <w:rFonts w:ascii="Arial" w:hAnsi="Arial" w:cs="Arial"/>
              <w:b/>
              <w:bCs/>
              <w:color w:val="000000" w:themeColor="text1"/>
              <w:sz w:val="24"/>
              <w:szCs w:val="24"/>
              <w:lang w:val="es-ES"/>
            </w:rPr>
            <w:t>TABLA DE CONTENIDO</w:t>
          </w:r>
        </w:p>
        <w:p w14:paraId="762FFE59" w14:textId="77777777" w:rsidR="00390D59" w:rsidRPr="00A77C18" w:rsidRDefault="00390D59" w:rsidP="00390D59">
          <w:pPr>
            <w:rPr>
              <w:rFonts w:ascii="Arial" w:hAnsi="Arial"/>
              <w:color w:val="000000" w:themeColor="text1"/>
              <w:lang w:val="es-ES" w:eastAsia="en-US"/>
            </w:rPr>
          </w:pPr>
        </w:p>
        <w:p w14:paraId="40114EAD" w14:textId="44C36F7F" w:rsidR="00BF1D90" w:rsidRPr="00A77C18" w:rsidRDefault="00390D59">
          <w:pPr>
            <w:pStyle w:val="TDC1"/>
            <w:tabs>
              <w:tab w:val="right" w:leader="dot" w:pos="8828"/>
            </w:tabs>
            <w:rPr>
              <w:rFonts w:ascii="Arial" w:eastAsiaTheme="minorEastAsia" w:hAnsi="Arial"/>
              <w:noProof/>
              <w:color w:val="000000" w:themeColor="text1"/>
              <w:kern w:val="2"/>
              <w:lang w:val="es-CO" w:eastAsia="es-CO"/>
              <w14:ligatures w14:val="standardContextual"/>
            </w:rPr>
          </w:pPr>
          <w:r w:rsidRPr="00A77C18">
            <w:rPr>
              <w:rFonts w:ascii="Arial" w:hAnsi="Arial"/>
              <w:color w:val="000000" w:themeColor="text1"/>
            </w:rPr>
            <w:fldChar w:fldCharType="begin"/>
          </w:r>
          <w:r w:rsidRPr="00A77C18">
            <w:rPr>
              <w:rFonts w:ascii="Arial" w:hAnsi="Arial"/>
              <w:color w:val="000000" w:themeColor="text1"/>
            </w:rPr>
            <w:instrText xml:space="preserve"> TOC \o "1-3" \h \z \u </w:instrText>
          </w:r>
          <w:r w:rsidRPr="00A77C18">
            <w:rPr>
              <w:rFonts w:ascii="Arial" w:hAnsi="Arial"/>
              <w:color w:val="000000" w:themeColor="text1"/>
            </w:rPr>
            <w:fldChar w:fldCharType="separate"/>
          </w:r>
          <w:hyperlink w:anchor="_Toc230273886" w:history="1">
            <w:r w:rsidR="00BF1D90" w:rsidRPr="00A77C18">
              <w:rPr>
                <w:rStyle w:val="Hipervnculo"/>
                <w:rFonts w:ascii="Arial" w:hAnsi="Arial"/>
                <w:noProof/>
                <w:color w:val="000000" w:themeColor="text1"/>
              </w:rPr>
              <w:t>INTRODUCCIÓN</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_Toc230273886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2</w:t>
            </w:r>
            <w:r w:rsidR="00BF1D90" w:rsidRPr="00A77C18">
              <w:rPr>
                <w:rFonts w:ascii="Arial" w:hAnsi="Arial"/>
                <w:noProof/>
                <w:webHidden/>
                <w:color w:val="000000" w:themeColor="text1"/>
              </w:rPr>
              <w:fldChar w:fldCharType="end"/>
            </w:r>
          </w:hyperlink>
        </w:p>
        <w:p w14:paraId="7304102C" w14:textId="287D7BC8"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87" w:history="1">
            <w:r w:rsidR="00BF1D90" w:rsidRPr="00A77C18">
              <w:rPr>
                <w:rStyle w:val="Hipervnculo"/>
                <w:rFonts w:ascii="Arial" w:hAnsi="Arial"/>
                <w:noProof/>
                <w:color w:val="000000" w:themeColor="text1"/>
              </w:rPr>
              <w:t>Objetivo</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_Toc230273887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3</w:t>
            </w:r>
            <w:r w:rsidR="00BF1D90" w:rsidRPr="00A77C18">
              <w:rPr>
                <w:rFonts w:ascii="Arial" w:hAnsi="Arial"/>
                <w:noProof/>
                <w:webHidden/>
                <w:color w:val="000000" w:themeColor="text1"/>
              </w:rPr>
              <w:fldChar w:fldCharType="end"/>
            </w:r>
          </w:hyperlink>
        </w:p>
        <w:p w14:paraId="7DED5334" w14:textId="198926BA"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88" w:history="1">
            <w:r w:rsidR="00BF1D90" w:rsidRPr="00A77C18">
              <w:rPr>
                <w:rStyle w:val="Hipervnculo"/>
                <w:rFonts w:ascii="Arial" w:hAnsi="Arial"/>
                <w:noProof/>
                <w:color w:val="000000" w:themeColor="text1"/>
              </w:rPr>
              <w:t>Objetivos Específicos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_Toc230273888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3</w:t>
            </w:r>
            <w:r w:rsidR="00BF1D90" w:rsidRPr="00A77C18">
              <w:rPr>
                <w:rFonts w:ascii="Arial" w:hAnsi="Arial"/>
                <w:noProof/>
                <w:webHidden/>
                <w:color w:val="000000" w:themeColor="text1"/>
              </w:rPr>
              <w:fldChar w:fldCharType="end"/>
            </w:r>
          </w:hyperlink>
        </w:p>
        <w:p w14:paraId="149DEF66" w14:textId="044D5FEA"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89" w:history="1">
            <w:r w:rsidR="00BF1D90" w:rsidRPr="00A77C18">
              <w:rPr>
                <w:rStyle w:val="Hipervnculo"/>
                <w:rFonts w:ascii="Arial" w:hAnsi="Arial"/>
                <w:noProof/>
                <w:color w:val="000000" w:themeColor="text1"/>
              </w:rPr>
              <w:t>Alcance</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_Toc230273889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3</w:t>
            </w:r>
            <w:r w:rsidR="00BF1D90" w:rsidRPr="00A77C18">
              <w:rPr>
                <w:rFonts w:ascii="Arial" w:hAnsi="Arial"/>
                <w:noProof/>
                <w:webHidden/>
                <w:color w:val="000000" w:themeColor="text1"/>
              </w:rPr>
              <w:fldChar w:fldCharType="end"/>
            </w:r>
          </w:hyperlink>
        </w:p>
        <w:p w14:paraId="09F5D920" w14:textId="6ED92B3C"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90" w:history="1">
            <w:r w:rsidR="00BF1D90" w:rsidRPr="00A77C18">
              <w:rPr>
                <w:rStyle w:val="Hipervnculo"/>
                <w:rFonts w:ascii="Arial" w:hAnsi="Arial"/>
                <w:noProof/>
                <w:color w:val="000000" w:themeColor="text1"/>
              </w:rPr>
              <w:t>¿QUÉ SON LOS DATOS ABIERTOS?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_Toc230273890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4</w:t>
            </w:r>
            <w:r w:rsidR="00BF1D90" w:rsidRPr="00A77C18">
              <w:rPr>
                <w:rFonts w:ascii="Arial" w:hAnsi="Arial"/>
                <w:noProof/>
                <w:webHidden/>
                <w:color w:val="000000" w:themeColor="text1"/>
              </w:rPr>
              <w:fldChar w:fldCharType="end"/>
            </w:r>
          </w:hyperlink>
        </w:p>
        <w:p w14:paraId="37975586" w14:textId="6A50F096"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91" w:history="1">
            <w:r w:rsidR="00BF1D90" w:rsidRPr="00A77C18">
              <w:rPr>
                <w:rStyle w:val="Hipervnculo"/>
                <w:rFonts w:ascii="Arial" w:hAnsi="Arial"/>
                <w:noProof/>
                <w:color w:val="000000" w:themeColor="text1"/>
              </w:rPr>
              <w:t>MARCO NORMATIVO NACIONAL</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_Toc230273891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6</w:t>
            </w:r>
            <w:r w:rsidR="00BF1D90" w:rsidRPr="00A77C18">
              <w:rPr>
                <w:rFonts w:ascii="Arial" w:hAnsi="Arial"/>
                <w:noProof/>
                <w:webHidden/>
                <w:color w:val="000000" w:themeColor="text1"/>
              </w:rPr>
              <w:fldChar w:fldCharType="end"/>
            </w:r>
          </w:hyperlink>
        </w:p>
        <w:p w14:paraId="43B8D8A9" w14:textId="04A359CF"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892" w:history="1">
            <w:r w:rsidR="00BF1D90" w:rsidRPr="00A77C18">
              <w:rPr>
                <w:rStyle w:val="Hipervnculo"/>
                <w:rFonts w:ascii="Arial" w:hAnsi="Arial"/>
                <w:noProof/>
                <w:color w:val="000000" w:themeColor="text1"/>
              </w:rPr>
              <w:t>CICLO DE DATOS ABIERTOS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_Toc230273892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8</w:t>
            </w:r>
            <w:r w:rsidR="00BF1D90" w:rsidRPr="00A77C18">
              <w:rPr>
                <w:rFonts w:ascii="Arial" w:hAnsi="Arial"/>
                <w:noProof/>
                <w:webHidden/>
                <w:color w:val="000000" w:themeColor="text1"/>
              </w:rPr>
              <w:fldChar w:fldCharType="end"/>
            </w:r>
          </w:hyperlink>
        </w:p>
        <w:p w14:paraId="255CA336" w14:textId="52D3F3EB" w:rsidR="00BF1D90" w:rsidRPr="00A77C18" w:rsidRDefault="00444498">
          <w:pPr>
            <w:pStyle w:val="TDC1"/>
            <w:tabs>
              <w:tab w:val="left" w:pos="440"/>
              <w:tab w:val="right" w:leader="dot" w:pos="8828"/>
            </w:tabs>
            <w:rPr>
              <w:rFonts w:ascii="Arial" w:eastAsiaTheme="minorEastAsia" w:hAnsi="Arial"/>
              <w:noProof/>
              <w:color w:val="000000" w:themeColor="text1"/>
              <w:kern w:val="2"/>
              <w:lang w:val="es-CO" w:eastAsia="es-CO"/>
              <w14:ligatures w14:val="standardContextual"/>
            </w:rPr>
          </w:pPr>
          <w:hyperlink w:anchor="_Toc230273893" w:history="1">
            <w:r w:rsidR="00BF1D90" w:rsidRPr="00A77C18">
              <w:rPr>
                <w:rStyle w:val="Hipervnculo"/>
                <w:rFonts w:ascii="Arial" w:hAnsi="Arial"/>
                <w:noProof/>
                <w:color w:val="000000" w:themeColor="text1"/>
              </w:rPr>
              <w:t>1.</w:t>
            </w:r>
            <w:r w:rsidR="00BF1D90" w:rsidRPr="00A77C18">
              <w:rPr>
                <w:rFonts w:ascii="Arial" w:eastAsiaTheme="minorEastAsia" w:hAnsi="Arial"/>
                <w:noProof/>
                <w:color w:val="000000" w:themeColor="text1"/>
                <w:kern w:val="2"/>
                <w:lang w:val="es-CO" w:eastAsia="es-CO"/>
                <w14:ligatures w14:val="standardContextual"/>
              </w:rPr>
              <w:tab/>
            </w:r>
            <w:r w:rsidR="00BF1D90" w:rsidRPr="00A77C18">
              <w:rPr>
                <w:rStyle w:val="Hipervnculo"/>
                <w:rFonts w:ascii="Arial" w:hAnsi="Arial"/>
                <w:noProof/>
                <w:color w:val="000000" w:themeColor="text1"/>
              </w:rPr>
              <w:t>Establecer el plan de apertura, mejora y uso de datos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_Toc230273893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9</w:t>
            </w:r>
            <w:r w:rsidR="00BF1D90" w:rsidRPr="00A77C18">
              <w:rPr>
                <w:rFonts w:ascii="Arial" w:hAnsi="Arial"/>
                <w:noProof/>
                <w:webHidden/>
                <w:color w:val="000000" w:themeColor="text1"/>
              </w:rPr>
              <w:fldChar w:fldCharType="end"/>
            </w:r>
          </w:hyperlink>
        </w:p>
        <w:p w14:paraId="6DEE23F5" w14:textId="313E13B5"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894" w:history="1">
            <w:r w:rsidR="00BF1D90" w:rsidRPr="00A77C18">
              <w:rPr>
                <w:rStyle w:val="Hipervnculo"/>
                <w:rFonts w:ascii="Arial" w:hAnsi="Arial"/>
                <w:noProof/>
                <w:color w:val="000000" w:themeColor="text1"/>
              </w:rPr>
              <w:t>1.1 Identificar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_Toc230273894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9</w:t>
            </w:r>
            <w:r w:rsidR="00BF1D90" w:rsidRPr="00A77C18">
              <w:rPr>
                <w:rFonts w:ascii="Arial" w:hAnsi="Arial"/>
                <w:noProof/>
                <w:webHidden/>
                <w:color w:val="000000" w:themeColor="text1"/>
              </w:rPr>
              <w:fldChar w:fldCharType="end"/>
            </w:r>
          </w:hyperlink>
        </w:p>
        <w:p w14:paraId="63E669EF" w14:textId="62E2313C"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895" w:history="1">
            <w:r w:rsidR="00BF1D90" w:rsidRPr="00A77C18">
              <w:rPr>
                <w:rStyle w:val="Hipervnculo"/>
                <w:rFonts w:ascii="Arial" w:hAnsi="Arial"/>
                <w:noProof/>
                <w:color w:val="000000" w:themeColor="text1"/>
              </w:rPr>
              <w:t>1.2 Analizar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_Toc230273895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9</w:t>
            </w:r>
            <w:r w:rsidR="00BF1D90" w:rsidRPr="00A77C18">
              <w:rPr>
                <w:rFonts w:ascii="Arial" w:hAnsi="Arial"/>
                <w:noProof/>
                <w:webHidden/>
                <w:color w:val="000000" w:themeColor="text1"/>
              </w:rPr>
              <w:fldChar w:fldCharType="end"/>
            </w:r>
          </w:hyperlink>
        </w:p>
        <w:p w14:paraId="197AE073" w14:textId="4ED693FA"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896" w:history="1">
            <w:r w:rsidR="00BF1D90" w:rsidRPr="00A77C18">
              <w:rPr>
                <w:rStyle w:val="Hipervnculo"/>
                <w:rFonts w:ascii="Arial" w:hAnsi="Arial"/>
                <w:noProof/>
                <w:color w:val="000000" w:themeColor="text1"/>
              </w:rPr>
              <w:t>1.3 Priorizar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_Toc230273896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10</w:t>
            </w:r>
            <w:r w:rsidR="00BF1D90" w:rsidRPr="00A77C18">
              <w:rPr>
                <w:rFonts w:ascii="Arial" w:hAnsi="Arial"/>
                <w:noProof/>
                <w:webHidden/>
                <w:color w:val="000000" w:themeColor="text1"/>
              </w:rPr>
              <w:fldChar w:fldCharType="end"/>
            </w:r>
          </w:hyperlink>
        </w:p>
        <w:p w14:paraId="1A016177" w14:textId="249F2D13" w:rsidR="00BF1D90" w:rsidRPr="00A77C18" w:rsidRDefault="00444498">
          <w:pPr>
            <w:pStyle w:val="TDC1"/>
            <w:tabs>
              <w:tab w:val="left" w:pos="440"/>
              <w:tab w:val="right" w:leader="dot" w:pos="8828"/>
            </w:tabs>
            <w:rPr>
              <w:rFonts w:ascii="Arial" w:eastAsiaTheme="minorEastAsia" w:hAnsi="Arial"/>
              <w:noProof/>
              <w:color w:val="000000" w:themeColor="text1"/>
              <w:kern w:val="2"/>
              <w:lang w:val="es-CO" w:eastAsia="es-CO"/>
              <w14:ligatures w14:val="standardContextual"/>
            </w:rPr>
          </w:pPr>
          <w:hyperlink w:anchor="_Toc230273897" w:history="1">
            <w:r w:rsidR="00BF1D90" w:rsidRPr="00A77C18">
              <w:rPr>
                <w:rStyle w:val="Hipervnculo"/>
                <w:rFonts w:ascii="Arial" w:hAnsi="Arial"/>
                <w:noProof/>
                <w:color w:val="000000" w:themeColor="text1"/>
              </w:rPr>
              <w:t>2.</w:t>
            </w:r>
            <w:r w:rsidR="00BF1D90" w:rsidRPr="00A77C18">
              <w:rPr>
                <w:rFonts w:ascii="Arial" w:eastAsiaTheme="minorEastAsia" w:hAnsi="Arial"/>
                <w:noProof/>
                <w:color w:val="000000" w:themeColor="text1"/>
                <w:kern w:val="2"/>
                <w:lang w:val="es-CO" w:eastAsia="es-CO"/>
                <w14:ligatures w14:val="standardContextual"/>
              </w:rPr>
              <w:tab/>
            </w:r>
            <w:r w:rsidR="00BF1D90" w:rsidRPr="00A77C18">
              <w:rPr>
                <w:rStyle w:val="Hipervnculo"/>
                <w:rFonts w:ascii="Arial" w:hAnsi="Arial"/>
                <w:noProof/>
                <w:color w:val="000000" w:themeColor="text1"/>
              </w:rPr>
              <w:t>Estructura y publicación de los datos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_Toc230273897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10</w:t>
            </w:r>
            <w:r w:rsidR="00BF1D90" w:rsidRPr="00A77C18">
              <w:rPr>
                <w:rFonts w:ascii="Arial" w:hAnsi="Arial"/>
                <w:noProof/>
                <w:webHidden/>
                <w:color w:val="000000" w:themeColor="text1"/>
              </w:rPr>
              <w:fldChar w:fldCharType="end"/>
            </w:r>
          </w:hyperlink>
        </w:p>
        <w:p w14:paraId="4204C2DC" w14:textId="6B300D65"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898" w:history="1">
            <w:r w:rsidR="00BF1D90" w:rsidRPr="00A77C18">
              <w:rPr>
                <w:rStyle w:val="Hipervnculo"/>
                <w:rFonts w:ascii="Arial" w:hAnsi="Arial"/>
                <w:noProof/>
                <w:color w:val="000000" w:themeColor="text1"/>
              </w:rPr>
              <w:t>2.1. Documentar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_Toc230273898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10</w:t>
            </w:r>
            <w:r w:rsidR="00BF1D90" w:rsidRPr="00A77C18">
              <w:rPr>
                <w:rFonts w:ascii="Arial" w:hAnsi="Arial"/>
                <w:noProof/>
                <w:webHidden/>
                <w:color w:val="000000" w:themeColor="text1"/>
              </w:rPr>
              <w:fldChar w:fldCharType="end"/>
            </w:r>
          </w:hyperlink>
        </w:p>
        <w:p w14:paraId="4BB44757" w14:textId="0F41F313"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899" w:history="1">
            <w:r w:rsidR="00BF1D90" w:rsidRPr="00A77C18">
              <w:rPr>
                <w:rStyle w:val="Hipervnculo"/>
                <w:rFonts w:ascii="Arial" w:hAnsi="Arial"/>
                <w:noProof/>
                <w:color w:val="000000" w:themeColor="text1"/>
              </w:rPr>
              <w:t>2.2. Estructurar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_Toc230273899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11</w:t>
            </w:r>
            <w:r w:rsidR="00BF1D90" w:rsidRPr="00A77C18">
              <w:rPr>
                <w:rFonts w:ascii="Arial" w:hAnsi="Arial"/>
                <w:noProof/>
                <w:webHidden/>
                <w:color w:val="000000" w:themeColor="text1"/>
              </w:rPr>
              <w:fldChar w:fldCharType="end"/>
            </w:r>
          </w:hyperlink>
        </w:p>
        <w:p w14:paraId="5E21B124" w14:textId="4FFBE950"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900" w:history="1">
            <w:r w:rsidR="00BF1D90" w:rsidRPr="00A77C18">
              <w:rPr>
                <w:rStyle w:val="Hipervnculo"/>
                <w:rFonts w:ascii="Arial" w:hAnsi="Arial"/>
                <w:noProof/>
                <w:color w:val="000000" w:themeColor="text1"/>
                <w:lang w:val="es-CO"/>
              </w:rPr>
              <w:t>2.3. Publicar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_Toc230273900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11</w:t>
            </w:r>
            <w:r w:rsidR="00BF1D90" w:rsidRPr="00A77C18">
              <w:rPr>
                <w:rFonts w:ascii="Arial" w:hAnsi="Arial"/>
                <w:noProof/>
                <w:webHidden/>
                <w:color w:val="000000" w:themeColor="text1"/>
              </w:rPr>
              <w:fldChar w:fldCharType="end"/>
            </w:r>
          </w:hyperlink>
        </w:p>
        <w:p w14:paraId="4D95986E" w14:textId="1602537A" w:rsidR="00BF1D90" w:rsidRPr="00A77C18" w:rsidRDefault="00444498">
          <w:pPr>
            <w:pStyle w:val="TDC1"/>
            <w:tabs>
              <w:tab w:val="left" w:pos="440"/>
              <w:tab w:val="right" w:leader="dot" w:pos="8828"/>
            </w:tabs>
            <w:rPr>
              <w:rFonts w:ascii="Arial" w:eastAsiaTheme="minorEastAsia" w:hAnsi="Arial"/>
              <w:noProof/>
              <w:color w:val="000000" w:themeColor="text1"/>
              <w:kern w:val="2"/>
              <w:lang w:val="es-CO" w:eastAsia="es-CO"/>
              <w14:ligatures w14:val="standardContextual"/>
            </w:rPr>
          </w:pPr>
          <w:hyperlink w:anchor="_Toc230273901" w:history="1">
            <w:r w:rsidR="00BF1D90" w:rsidRPr="00A77C18">
              <w:rPr>
                <w:rStyle w:val="Hipervnculo"/>
                <w:rFonts w:ascii="Arial" w:hAnsi="Arial"/>
                <w:noProof/>
                <w:color w:val="000000" w:themeColor="text1"/>
              </w:rPr>
              <w:t>3.</w:t>
            </w:r>
            <w:r w:rsidR="00BF1D90" w:rsidRPr="00A77C18">
              <w:rPr>
                <w:rFonts w:ascii="Arial" w:eastAsiaTheme="minorEastAsia" w:hAnsi="Arial"/>
                <w:noProof/>
                <w:color w:val="000000" w:themeColor="text1"/>
                <w:kern w:val="2"/>
                <w:lang w:val="es-CO" w:eastAsia="es-CO"/>
                <w14:ligatures w14:val="standardContextual"/>
              </w:rPr>
              <w:tab/>
            </w:r>
            <w:r w:rsidR="00BF1D90" w:rsidRPr="00A77C18">
              <w:rPr>
                <w:rStyle w:val="Hipervnculo"/>
                <w:rFonts w:ascii="Arial" w:hAnsi="Arial"/>
                <w:noProof/>
                <w:color w:val="000000" w:themeColor="text1"/>
              </w:rPr>
              <w:t>Comunicar y promover el uso de los datos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_Toc230273901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11</w:t>
            </w:r>
            <w:r w:rsidR="00BF1D90" w:rsidRPr="00A77C18">
              <w:rPr>
                <w:rFonts w:ascii="Arial" w:hAnsi="Arial"/>
                <w:noProof/>
                <w:webHidden/>
                <w:color w:val="000000" w:themeColor="text1"/>
              </w:rPr>
              <w:fldChar w:fldCharType="end"/>
            </w:r>
          </w:hyperlink>
        </w:p>
        <w:p w14:paraId="7F059271" w14:textId="3AC2AE55"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902" w:history="1">
            <w:r w:rsidR="00BF1D90" w:rsidRPr="00A77C18">
              <w:rPr>
                <w:rStyle w:val="Hipervnculo"/>
                <w:rFonts w:ascii="Arial" w:hAnsi="Arial"/>
                <w:noProof/>
                <w:color w:val="000000" w:themeColor="text1"/>
              </w:rPr>
              <w:t>3.1. Consolidar y posicionar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_Toc230273902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11</w:t>
            </w:r>
            <w:r w:rsidR="00BF1D90" w:rsidRPr="00A77C18">
              <w:rPr>
                <w:rFonts w:ascii="Arial" w:hAnsi="Arial"/>
                <w:noProof/>
                <w:webHidden/>
                <w:color w:val="000000" w:themeColor="text1"/>
              </w:rPr>
              <w:fldChar w:fldCharType="end"/>
            </w:r>
          </w:hyperlink>
        </w:p>
        <w:p w14:paraId="13CFFB21" w14:textId="719B0575"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903" w:history="1">
            <w:r w:rsidR="00BF1D90" w:rsidRPr="00A77C18">
              <w:rPr>
                <w:rStyle w:val="Hipervnculo"/>
                <w:rFonts w:ascii="Arial" w:hAnsi="Arial"/>
                <w:noProof/>
                <w:color w:val="000000" w:themeColor="text1"/>
              </w:rPr>
              <w:t>3.2. Vincular los actores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_Toc230273903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12</w:t>
            </w:r>
            <w:r w:rsidR="00BF1D90" w:rsidRPr="00A77C18">
              <w:rPr>
                <w:rFonts w:ascii="Arial" w:hAnsi="Arial"/>
                <w:noProof/>
                <w:webHidden/>
                <w:color w:val="000000" w:themeColor="text1"/>
              </w:rPr>
              <w:fldChar w:fldCharType="end"/>
            </w:r>
          </w:hyperlink>
        </w:p>
        <w:p w14:paraId="2CE1E10E" w14:textId="1CF7CE54"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904" w:history="1">
            <w:r w:rsidR="00BF1D90" w:rsidRPr="00A77C18">
              <w:rPr>
                <w:rStyle w:val="Hipervnculo"/>
                <w:rFonts w:ascii="Arial" w:hAnsi="Arial"/>
                <w:noProof/>
                <w:color w:val="000000" w:themeColor="text1"/>
              </w:rPr>
              <w:t>3.3. Dar a conocer</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_Toc230273904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12</w:t>
            </w:r>
            <w:r w:rsidR="00BF1D90" w:rsidRPr="00A77C18">
              <w:rPr>
                <w:rFonts w:ascii="Arial" w:hAnsi="Arial"/>
                <w:noProof/>
                <w:webHidden/>
                <w:color w:val="000000" w:themeColor="text1"/>
              </w:rPr>
              <w:fldChar w:fldCharType="end"/>
            </w:r>
          </w:hyperlink>
        </w:p>
        <w:p w14:paraId="7083952C" w14:textId="4CE6B39E" w:rsidR="00BF1D90" w:rsidRPr="00A77C18" w:rsidRDefault="00444498">
          <w:pPr>
            <w:pStyle w:val="TDC1"/>
            <w:tabs>
              <w:tab w:val="left" w:pos="440"/>
              <w:tab w:val="right" w:leader="dot" w:pos="8828"/>
            </w:tabs>
            <w:rPr>
              <w:rFonts w:ascii="Arial" w:eastAsiaTheme="minorEastAsia" w:hAnsi="Arial"/>
              <w:noProof/>
              <w:color w:val="000000" w:themeColor="text1"/>
              <w:kern w:val="2"/>
              <w:lang w:val="es-CO" w:eastAsia="es-CO"/>
              <w14:ligatures w14:val="standardContextual"/>
            </w:rPr>
          </w:pPr>
          <w:hyperlink w:anchor="_Toc230273905" w:history="1">
            <w:r w:rsidR="00BF1D90" w:rsidRPr="00A77C18">
              <w:rPr>
                <w:rStyle w:val="Hipervnculo"/>
                <w:rFonts w:ascii="Arial" w:hAnsi="Arial"/>
                <w:noProof/>
                <w:color w:val="000000" w:themeColor="text1"/>
              </w:rPr>
              <w:t>4.</w:t>
            </w:r>
            <w:r w:rsidR="00BF1D90" w:rsidRPr="00A77C18">
              <w:rPr>
                <w:rFonts w:ascii="Arial" w:eastAsiaTheme="minorEastAsia" w:hAnsi="Arial"/>
                <w:noProof/>
                <w:color w:val="000000" w:themeColor="text1"/>
                <w:kern w:val="2"/>
                <w:lang w:val="es-CO" w:eastAsia="es-CO"/>
                <w14:ligatures w14:val="standardContextual"/>
              </w:rPr>
              <w:tab/>
            </w:r>
            <w:r w:rsidR="00BF1D90" w:rsidRPr="00A77C18">
              <w:rPr>
                <w:rStyle w:val="Hipervnculo"/>
                <w:rFonts w:ascii="Arial" w:hAnsi="Arial"/>
                <w:noProof/>
                <w:color w:val="000000" w:themeColor="text1"/>
              </w:rPr>
              <w:t>Monitorear la calidad y el uso</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_Toc230273905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17</w:t>
            </w:r>
            <w:r w:rsidR="00BF1D90" w:rsidRPr="00A77C18">
              <w:rPr>
                <w:rFonts w:ascii="Arial" w:hAnsi="Arial"/>
                <w:noProof/>
                <w:webHidden/>
                <w:color w:val="000000" w:themeColor="text1"/>
              </w:rPr>
              <w:fldChar w:fldCharType="end"/>
            </w:r>
          </w:hyperlink>
        </w:p>
        <w:p w14:paraId="02FEB6F1" w14:textId="3518B24A" w:rsidR="00BF1D90" w:rsidRPr="00A77C18" w:rsidRDefault="00444498">
          <w:pPr>
            <w:pStyle w:val="TDC2"/>
            <w:tabs>
              <w:tab w:val="right" w:leader="dot" w:pos="8828"/>
            </w:tabs>
            <w:rPr>
              <w:rFonts w:ascii="Arial" w:eastAsiaTheme="minorEastAsia" w:hAnsi="Arial"/>
              <w:noProof/>
              <w:color w:val="000000" w:themeColor="text1"/>
              <w:kern w:val="2"/>
              <w:lang w:val="es-CO" w:eastAsia="es-CO"/>
              <w14:ligatures w14:val="standardContextual"/>
            </w:rPr>
          </w:pPr>
          <w:hyperlink w:anchor="_Toc230273906" w:history="1">
            <w:r w:rsidR="00BF1D90" w:rsidRPr="00A77C18">
              <w:rPr>
                <w:rStyle w:val="Hipervnculo"/>
                <w:rFonts w:ascii="Arial" w:hAnsi="Arial"/>
                <w:noProof/>
                <w:color w:val="000000" w:themeColor="text1"/>
              </w:rPr>
              <w:t>4.1. Medir Impacto, usos y calidad de los datos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_Toc230273906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17</w:t>
            </w:r>
            <w:r w:rsidR="00BF1D90" w:rsidRPr="00A77C18">
              <w:rPr>
                <w:rFonts w:ascii="Arial" w:hAnsi="Arial"/>
                <w:noProof/>
                <w:webHidden/>
                <w:color w:val="000000" w:themeColor="text1"/>
              </w:rPr>
              <w:fldChar w:fldCharType="end"/>
            </w:r>
          </w:hyperlink>
        </w:p>
        <w:p w14:paraId="00BCFC11" w14:textId="5EDCE0A7"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907" w:history="1">
            <w:r w:rsidR="00BF1D90" w:rsidRPr="00A77C18">
              <w:rPr>
                <w:rStyle w:val="Hipervnculo"/>
                <w:rFonts w:ascii="Arial" w:hAnsi="Arial"/>
                <w:noProof/>
                <w:color w:val="000000" w:themeColor="text1"/>
              </w:rPr>
              <w:t>Términos y Definiciones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_Toc230273907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18</w:t>
            </w:r>
            <w:r w:rsidR="00BF1D90" w:rsidRPr="00A77C18">
              <w:rPr>
                <w:rFonts w:ascii="Arial" w:hAnsi="Arial"/>
                <w:noProof/>
                <w:webHidden/>
                <w:color w:val="000000" w:themeColor="text1"/>
              </w:rPr>
              <w:fldChar w:fldCharType="end"/>
            </w:r>
          </w:hyperlink>
        </w:p>
        <w:p w14:paraId="6D1EDAB6" w14:textId="2F5BF190" w:rsidR="00BF1D90" w:rsidRPr="00A77C18" w:rsidRDefault="00444498">
          <w:pPr>
            <w:pStyle w:val="TDC1"/>
            <w:tabs>
              <w:tab w:val="right" w:leader="dot" w:pos="8828"/>
            </w:tabs>
            <w:rPr>
              <w:rFonts w:ascii="Arial" w:eastAsiaTheme="minorEastAsia" w:hAnsi="Arial"/>
              <w:noProof/>
              <w:color w:val="000000" w:themeColor="text1"/>
              <w:kern w:val="2"/>
              <w:lang w:val="es-CO" w:eastAsia="es-CO"/>
              <w14:ligatures w14:val="standardContextual"/>
            </w:rPr>
          </w:pPr>
          <w:hyperlink w:anchor="_Toc230273908" w:history="1">
            <w:r w:rsidR="00BF1D90" w:rsidRPr="00A77C18">
              <w:rPr>
                <w:rStyle w:val="Hipervnculo"/>
                <w:rFonts w:ascii="Arial" w:hAnsi="Arial"/>
                <w:noProof/>
                <w:color w:val="000000" w:themeColor="text1"/>
              </w:rPr>
              <w:t>REFERENCIAS BIBLIOGRAFICAS</w:t>
            </w:r>
            <w:r w:rsidR="00BF1D90" w:rsidRPr="00A77C18">
              <w:rPr>
                <w:rFonts w:ascii="Arial" w:hAnsi="Arial"/>
                <w:noProof/>
                <w:webHidden/>
                <w:color w:val="000000" w:themeColor="text1"/>
              </w:rPr>
              <w:tab/>
            </w:r>
            <w:r w:rsidR="00BF1D90" w:rsidRPr="00A77C18">
              <w:rPr>
                <w:rFonts w:ascii="Arial" w:hAnsi="Arial"/>
                <w:noProof/>
                <w:webHidden/>
                <w:color w:val="000000" w:themeColor="text1"/>
              </w:rPr>
              <w:fldChar w:fldCharType="begin"/>
            </w:r>
            <w:r w:rsidR="00BF1D90" w:rsidRPr="00A77C18">
              <w:rPr>
                <w:rFonts w:ascii="Arial" w:hAnsi="Arial"/>
                <w:noProof/>
                <w:webHidden/>
                <w:color w:val="000000" w:themeColor="text1"/>
              </w:rPr>
              <w:instrText xml:space="preserve"> PAGEREF _Toc230273908 \h </w:instrText>
            </w:r>
            <w:r w:rsidR="00BF1D90" w:rsidRPr="00A77C18">
              <w:rPr>
                <w:rFonts w:ascii="Arial" w:hAnsi="Arial"/>
                <w:noProof/>
                <w:webHidden/>
                <w:color w:val="000000" w:themeColor="text1"/>
              </w:rPr>
            </w:r>
            <w:r w:rsidR="00BF1D90" w:rsidRPr="00A77C18">
              <w:rPr>
                <w:rFonts w:ascii="Arial" w:hAnsi="Arial"/>
                <w:noProof/>
                <w:webHidden/>
                <w:color w:val="000000" w:themeColor="text1"/>
              </w:rPr>
              <w:fldChar w:fldCharType="separate"/>
            </w:r>
            <w:r w:rsidR="00BF1D90" w:rsidRPr="00A77C18">
              <w:rPr>
                <w:rFonts w:ascii="Arial" w:hAnsi="Arial"/>
                <w:noProof/>
                <w:webHidden/>
                <w:color w:val="000000" w:themeColor="text1"/>
              </w:rPr>
              <w:t>20</w:t>
            </w:r>
            <w:r w:rsidR="00BF1D90" w:rsidRPr="00A77C18">
              <w:rPr>
                <w:rFonts w:ascii="Arial" w:hAnsi="Arial"/>
                <w:noProof/>
                <w:webHidden/>
                <w:color w:val="000000" w:themeColor="text1"/>
              </w:rPr>
              <w:fldChar w:fldCharType="end"/>
            </w:r>
          </w:hyperlink>
        </w:p>
        <w:p w14:paraId="3E990F8E" w14:textId="713D02C2" w:rsidR="006C6111" w:rsidRPr="00BF1D90" w:rsidRDefault="00390D59" w:rsidP="00BF1D90">
          <w:r w:rsidRPr="00A77C18">
            <w:rPr>
              <w:rFonts w:ascii="Arial" w:hAnsi="Arial"/>
              <w:color w:val="000000" w:themeColor="text1"/>
              <w:lang w:val="es-ES"/>
            </w:rPr>
            <w:fldChar w:fldCharType="end"/>
          </w:r>
        </w:p>
      </w:sdtContent>
    </w:sdt>
    <w:p w14:paraId="779DD0EF" w14:textId="2B3FBB13" w:rsidR="00A77C18" w:rsidRDefault="00A77C18" w:rsidP="00A77C18">
      <w:pPr>
        <w:pStyle w:val="Ttulo1"/>
        <w:rPr>
          <w:rFonts w:ascii="Arial" w:hAnsi="Arial" w:cs="Arial"/>
          <w:b/>
          <w:bCs/>
          <w:color w:val="auto"/>
        </w:rPr>
      </w:pPr>
      <w:bookmarkStart w:id="0" w:name="_Toc230273886"/>
    </w:p>
    <w:p w14:paraId="46F87F03" w14:textId="462D73A3" w:rsidR="00A77C18" w:rsidRDefault="00A77C18" w:rsidP="00A77C18"/>
    <w:p w14:paraId="58BA18C4" w14:textId="76550E43" w:rsidR="00A77C18" w:rsidRDefault="00A77C18" w:rsidP="00A77C18"/>
    <w:p w14:paraId="3811123B" w14:textId="77777777" w:rsidR="00A77C18" w:rsidRPr="00A77C18" w:rsidRDefault="00A77C18" w:rsidP="00A77C18"/>
    <w:p w14:paraId="10F67DCD" w14:textId="67BA7816" w:rsidR="00855A4D" w:rsidRPr="00390D59" w:rsidRDefault="006C6111" w:rsidP="00A16BE4">
      <w:pPr>
        <w:pStyle w:val="Ttulo1"/>
        <w:jc w:val="center"/>
        <w:rPr>
          <w:rFonts w:ascii="Arial" w:hAnsi="Arial" w:cs="Arial"/>
          <w:b/>
          <w:bCs/>
          <w:color w:val="auto"/>
        </w:rPr>
      </w:pPr>
      <w:r w:rsidRPr="00390D59">
        <w:rPr>
          <w:rFonts w:ascii="Arial" w:hAnsi="Arial" w:cs="Arial"/>
          <w:b/>
          <w:bCs/>
          <w:color w:val="auto"/>
        </w:rPr>
        <w:lastRenderedPageBreak/>
        <w:t>INTRODUCCIÓN</w:t>
      </w:r>
      <w:bookmarkEnd w:id="0"/>
    </w:p>
    <w:p w14:paraId="5B44D253" w14:textId="77777777" w:rsidR="005F7EF9" w:rsidRPr="00BD2A61" w:rsidRDefault="005F7EF9" w:rsidP="00795BA8">
      <w:pPr>
        <w:spacing w:line="360" w:lineRule="auto"/>
        <w:jc w:val="center"/>
        <w:rPr>
          <w:rFonts w:ascii="Arial" w:hAnsi="Arial"/>
          <w:b/>
          <w:color w:val="auto"/>
        </w:rPr>
      </w:pPr>
    </w:p>
    <w:p w14:paraId="7A45A479" w14:textId="77777777" w:rsidR="005F7EF9" w:rsidRPr="00BD2A61" w:rsidRDefault="005F7EF9" w:rsidP="00795BA8">
      <w:pPr>
        <w:spacing w:line="360" w:lineRule="auto"/>
        <w:rPr>
          <w:rFonts w:ascii="Arial" w:hAnsi="Arial"/>
          <w:color w:val="auto"/>
        </w:rPr>
      </w:pPr>
      <w:r w:rsidRPr="00BD2A61">
        <w:rPr>
          <w:rFonts w:ascii="Arial" w:hAnsi="Arial"/>
          <w:color w:val="auto"/>
        </w:rPr>
        <w:t xml:space="preserve">El Plan de apertura, mejora y uso de datos abiertos de la Alcaldía de Armenia, siguiendo los lineamientos establecidos por el gobierno nacional a través del Ministerio de Tecnologías de la Información y las Comunicaciones – MinTIC , en su marco de la política de gobierno digital, tiene el propósito de promover y habilitar las condiciones para la apertura, uso y generación de valor a partir de datos abiertos de gobierno para que sean publicados en el portal del estado colombiano </w:t>
      </w:r>
      <w:hyperlink r:id="rId8" w:history="1">
        <w:r w:rsidRPr="00BD2A61">
          <w:rPr>
            <w:rStyle w:val="Hipervnculo"/>
            <w:rFonts w:ascii="Arial" w:hAnsi="Arial"/>
            <w:color w:val="auto"/>
          </w:rPr>
          <w:t>www.datos.gov.co</w:t>
        </w:r>
      </w:hyperlink>
      <w:r w:rsidRPr="00BD2A61">
        <w:rPr>
          <w:rFonts w:ascii="Arial" w:hAnsi="Arial"/>
          <w:color w:val="auto"/>
        </w:rPr>
        <w:t xml:space="preserve">. </w:t>
      </w:r>
    </w:p>
    <w:p w14:paraId="5CC3AC7E" w14:textId="77777777" w:rsidR="005F7EF9" w:rsidRPr="00BD2A61" w:rsidRDefault="005F7EF9" w:rsidP="00795BA8">
      <w:pPr>
        <w:spacing w:line="360" w:lineRule="auto"/>
        <w:rPr>
          <w:rFonts w:ascii="Arial" w:hAnsi="Arial"/>
          <w:color w:val="auto"/>
        </w:rPr>
      </w:pPr>
    </w:p>
    <w:p w14:paraId="59BD4566" w14:textId="77777777" w:rsidR="005F7EF9" w:rsidRPr="00BD2A61" w:rsidRDefault="005F7EF9" w:rsidP="00795BA8">
      <w:pPr>
        <w:spacing w:line="360" w:lineRule="auto"/>
        <w:rPr>
          <w:rFonts w:ascii="Arial" w:hAnsi="Arial"/>
          <w:color w:val="auto"/>
        </w:rPr>
      </w:pPr>
      <w:r w:rsidRPr="00BD2A61">
        <w:rPr>
          <w:rFonts w:ascii="Arial" w:hAnsi="Arial"/>
          <w:color w:val="auto"/>
        </w:rPr>
        <w:t xml:space="preserve">La Alcaldía de Armenia es una entidad eficiente que se rige por el diseño, control y seguimiento de sus metas y sus indicadores, que apuntan a la atención de las necesidades básicas de sus habitantes; que invierte los recursos de manera eficaz; que tiene una estructura moderna con personal técnicamente preparado y con calidades humanas, presto a atender los requerimientos que la población, la Constitución y la Ley demandan, bajo principios de Transparencia, Participación Comunitaria y Eficiencia. </w:t>
      </w:r>
    </w:p>
    <w:p w14:paraId="4D1C3BE9" w14:textId="77777777" w:rsidR="005F7EF9" w:rsidRPr="00BD2A61" w:rsidRDefault="005F7EF9" w:rsidP="00795BA8">
      <w:pPr>
        <w:spacing w:line="360" w:lineRule="auto"/>
        <w:rPr>
          <w:rFonts w:ascii="Arial" w:hAnsi="Arial"/>
          <w:color w:val="auto"/>
        </w:rPr>
      </w:pPr>
    </w:p>
    <w:p w14:paraId="4F333C06" w14:textId="4ED3E5D4" w:rsidR="00874346" w:rsidRDefault="005F7EF9" w:rsidP="00795BA8">
      <w:pPr>
        <w:spacing w:line="360" w:lineRule="auto"/>
        <w:rPr>
          <w:rFonts w:ascii="Arial" w:hAnsi="Arial"/>
          <w:color w:val="auto"/>
        </w:rPr>
      </w:pPr>
      <w:r w:rsidRPr="00BD2A61">
        <w:rPr>
          <w:rFonts w:ascii="Arial" w:hAnsi="Arial"/>
          <w:color w:val="auto"/>
        </w:rPr>
        <w:t>Con este plan se pretende fortalecer la comunicación que se tiene entre los ciudadanos y la administración municipal para que se conozcan todas las actividades adelantadas en cada ámbito y en pro de los ciudadanos del municipio de Armenia Quindío, la finalidad de construir un plan de apertura para datos abiertos es principalmente reconocer el valor de los datos generados dentro de cada dependencia para su aprovechamiento ante la publicación en la plataforma de Datos Abiertos www.datos.gov.co y contribuir a la realización de proyectos, actividades y diferentes usos que se le pueden dar a estos datos.</w:t>
      </w:r>
    </w:p>
    <w:p w14:paraId="681BEC89" w14:textId="77777777" w:rsidR="00C74488" w:rsidRDefault="00C74488" w:rsidP="00795BA8">
      <w:pPr>
        <w:spacing w:line="360" w:lineRule="auto"/>
        <w:rPr>
          <w:rFonts w:ascii="Arial" w:hAnsi="Arial"/>
          <w:color w:val="auto"/>
        </w:rPr>
      </w:pPr>
    </w:p>
    <w:p w14:paraId="44663EB7" w14:textId="38B4E7BF" w:rsidR="00C74488" w:rsidRDefault="00C74488" w:rsidP="00795BA8">
      <w:pPr>
        <w:spacing w:line="360" w:lineRule="auto"/>
        <w:rPr>
          <w:rFonts w:ascii="Arial" w:hAnsi="Arial"/>
          <w:color w:val="auto"/>
        </w:rPr>
      </w:pPr>
    </w:p>
    <w:p w14:paraId="0F2B56BE" w14:textId="0CAB6E06" w:rsidR="00A77C18" w:rsidRDefault="00A77C18" w:rsidP="00795BA8">
      <w:pPr>
        <w:spacing w:line="360" w:lineRule="auto"/>
        <w:rPr>
          <w:rFonts w:ascii="Arial" w:hAnsi="Arial"/>
          <w:color w:val="auto"/>
        </w:rPr>
      </w:pPr>
    </w:p>
    <w:p w14:paraId="27A89C18" w14:textId="77777777" w:rsidR="00A77C18" w:rsidRDefault="00A77C18" w:rsidP="00795BA8">
      <w:pPr>
        <w:spacing w:line="360" w:lineRule="auto"/>
        <w:rPr>
          <w:rFonts w:ascii="Arial" w:hAnsi="Arial"/>
          <w:color w:val="auto"/>
        </w:rPr>
      </w:pPr>
    </w:p>
    <w:p w14:paraId="666A491B" w14:textId="38A2F00B" w:rsidR="00C74488" w:rsidRPr="00A77C18" w:rsidRDefault="00C74488" w:rsidP="00BF1D90">
      <w:pPr>
        <w:pStyle w:val="Ttulo1"/>
        <w:rPr>
          <w:rFonts w:ascii="Arial" w:hAnsi="Arial" w:cs="Arial"/>
          <w:b/>
          <w:bCs/>
          <w:color w:val="auto"/>
        </w:rPr>
      </w:pPr>
      <w:bookmarkStart w:id="1" w:name="_Toc230273887"/>
      <w:r w:rsidRPr="00A77C18">
        <w:rPr>
          <w:rFonts w:ascii="Arial" w:hAnsi="Arial" w:cs="Arial"/>
          <w:b/>
          <w:bCs/>
          <w:color w:val="auto"/>
        </w:rPr>
        <w:lastRenderedPageBreak/>
        <w:t>Objetivo</w:t>
      </w:r>
      <w:bookmarkEnd w:id="1"/>
      <w:r w:rsidRPr="00A77C18">
        <w:rPr>
          <w:rFonts w:ascii="Arial" w:hAnsi="Arial" w:cs="Arial"/>
          <w:b/>
          <w:bCs/>
          <w:color w:val="auto"/>
        </w:rPr>
        <w:t xml:space="preserve"> </w:t>
      </w:r>
    </w:p>
    <w:p w14:paraId="36858EEC" w14:textId="7BDFD076" w:rsidR="00795765" w:rsidRDefault="00795765" w:rsidP="00795BA8">
      <w:pPr>
        <w:spacing w:line="360" w:lineRule="auto"/>
        <w:rPr>
          <w:rFonts w:ascii="Arial" w:hAnsi="Arial"/>
          <w:color w:val="auto"/>
        </w:rPr>
      </w:pPr>
      <w:r>
        <w:rPr>
          <w:rFonts w:ascii="Arial" w:hAnsi="Arial"/>
          <w:color w:val="auto"/>
        </w:rPr>
        <w:t>P</w:t>
      </w:r>
      <w:r w:rsidRPr="00BD2A61">
        <w:rPr>
          <w:rFonts w:ascii="Arial" w:hAnsi="Arial"/>
          <w:color w:val="auto"/>
        </w:rPr>
        <w:t>romover y habilitar las condiciones para la apertura, uso y generación de valor a partir de datos abiertos de gobierno para que sean publicados en el portal del estado colombiano</w:t>
      </w:r>
      <w:r>
        <w:rPr>
          <w:rFonts w:ascii="Arial" w:hAnsi="Arial"/>
          <w:color w:val="auto"/>
        </w:rPr>
        <w:t>.</w:t>
      </w:r>
    </w:p>
    <w:p w14:paraId="33CF77F9" w14:textId="77777777" w:rsidR="00795765" w:rsidRDefault="00795765" w:rsidP="00795BA8">
      <w:pPr>
        <w:spacing w:line="360" w:lineRule="auto"/>
        <w:rPr>
          <w:rFonts w:ascii="Arial" w:hAnsi="Arial"/>
          <w:color w:val="auto"/>
        </w:rPr>
      </w:pPr>
    </w:p>
    <w:p w14:paraId="0DD1A2DE" w14:textId="609F9BE6" w:rsidR="00795765" w:rsidRPr="00A77C18" w:rsidRDefault="00795765" w:rsidP="00BF1D90">
      <w:pPr>
        <w:pStyle w:val="Ttulo1"/>
        <w:rPr>
          <w:rFonts w:ascii="Arial" w:hAnsi="Arial" w:cs="Arial"/>
          <w:b/>
          <w:bCs/>
          <w:color w:val="auto"/>
        </w:rPr>
      </w:pPr>
      <w:bookmarkStart w:id="2" w:name="_Toc230273888"/>
      <w:r w:rsidRPr="00A77C18">
        <w:rPr>
          <w:rFonts w:ascii="Arial" w:hAnsi="Arial" w:cs="Arial"/>
          <w:b/>
          <w:bCs/>
          <w:color w:val="auto"/>
        </w:rPr>
        <w:t>Objetivos Específicos</w:t>
      </w:r>
      <w:bookmarkEnd w:id="2"/>
      <w:r w:rsidRPr="00A77C18">
        <w:rPr>
          <w:rFonts w:ascii="Arial" w:hAnsi="Arial" w:cs="Arial"/>
          <w:b/>
          <w:bCs/>
          <w:color w:val="auto"/>
        </w:rPr>
        <w:t xml:space="preserve"> </w:t>
      </w:r>
    </w:p>
    <w:p w14:paraId="76491F50" w14:textId="76D854AA" w:rsidR="00894A97" w:rsidRPr="00894A97" w:rsidRDefault="00894A97" w:rsidP="00894A97">
      <w:pPr>
        <w:pStyle w:val="Prrafodelista"/>
        <w:numPr>
          <w:ilvl w:val="0"/>
          <w:numId w:val="5"/>
        </w:numPr>
        <w:spacing w:line="360" w:lineRule="auto"/>
        <w:rPr>
          <w:rFonts w:ascii="Arial" w:hAnsi="Arial"/>
          <w:color w:val="auto"/>
        </w:rPr>
      </w:pPr>
      <w:r w:rsidRPr="00894A97">
        <w:rPr>
          <w:rFonts w:ascii="Arial" w:hAnsi="Arial"/>
          <w:color w:val="auto"/>
        </w:rPr>
        <w:t>Fortalecer la comunicación que se tiene entre los ciudadanos y la administración municipal para que se conozcan todas las actividades adelantadas en cada ámbito y en pro de los ciudadanos del municipio de Armenia Quindío.</w:t>
      </w:r>
    </w:p>
    <w:p w14:paraId="38A3D5F9" w14:textId="76CB74B4" w:rsidR="00894A97" w:rsidRDefault="00894A97" w:rsidP="00894A97">
      <w:pPr>
        <w:pStyle w:val="Prrafodelista"/>
        <w:numPr>
          <w:ilvl w:val="0"/>
          <w:numId w:val="5"/>
        </w:numPr>
        <w:spacing w:line="360" w:lineRule="auto"/>
        <w:rPr>
          <w:rFonts w:ascii="Arial" w:hAnsi="Arial"/>
          <w:color w:val="auto"/>
        </w:rPr>
      </w:pPr>
      <w:r>
        <w:rPr>
          <w:rFonts w:ascii="Arial" w:hAnsi="Arial"/>
          <w:color w:val="auto"/>
        </w:rPr>
        <w:t>R</w:t>
      </w:r>
      <w:r w:rsidRPr="00BD2A61">
        <w:rPr>
          <w:rFonts w:ascii="Arial" w:hAnsi="Arial"/>
          <w:color w:val="auto"/>
        </w:rPr>
        <w:t>econocer el valor de los datos generados dentro de cada dependencia para su aprovechamiento</w:t>
      </w:r>
      <w:r>
        <w:rPr>
          <w:rFonts w:ascii="Arial" w:hAnsi="Arial"/>
          <w:color w:val="auto"/>
        </w:rPr>
        <w:t xml:space="preserve"> </w:t>
      </w:r>
      <w:r w:rsidRPr="00BD2A61">
        <w:rPr>
          <w:rFonts w:ascii="Arial" w:hAnsi="Arial"/>
          <w:color w:val="auto"/>
        </w:rPr>
        <w:t>de proyectos, actividades y diferentes usos que se le pueden dar a estos datos.</w:t>
      </w:r>
    </w:p>
    <w:p w14:paraId="658C8FD1" w14:textId="69118426" w:rsidR="00894A97" w:rsidRPr="00894A97" w:rsidRDefault="00894A97" w:rsidP="003C0A47">
      <w:pPr>
        <w:pStyle w:val="Prrafodelista"/>
        <w:numPr>
          <w:ilvl w:val="0"/>
          <w:numId w:val="5"/>
        </w:numPr>
        <w:spacing w:line="360" w:lineRule="auto"/>
        <w:rPr>
          <w:rFonts w:ascii="Arial" w:hAnsi="Arial"/>
          <w:color w:val="auto"/>
        </w:rPr>
      </w:pPr>
      <w:r w:rsidRPr="00894A97">
        <w:rPr>
          <w:rFonts w:ascii="Arial" w:hAnsi="Arial"/>
          <w:color w:val="auto"/>
        </w:rPr>
        <w:t>Asegurar la transparencia y eficiencia en el manejo de la información pública siguiendo los lineamientos del Ministerio TIC y el marco normativo nacional</w:t>
      </w:r>
      <w:r>
        <w:rPr>
          <w:rFonts w:ascii="Arial" w:hAnsi="Arial"/>
          <w:color w:val="auto"/>
        </w:rPr>
        <w:t>.</w:t>
      </w:r>
    </w:p>
    <w:p w14:paraId="6D525C1D" w14:textId="77777777" w:rsidR="00795765" w:rsidRPr="00795765" w:rsidRDefault="00795765" w:rsidP="00795BA8">
      <w:pPr>
        <w:spacing w:line="360" w:lineRule="auto"/>
        <w:rPr>
          <w:rFonts w:ascii="Arial" w:hAnsi="Arial"/>
          <w:color w:val="auto"/>
        </w:rPr>
      </w:pPr>
    </w:p>
    <w:p w14:paraId="7C925805" w14:textId="3F02C94D" w:rsidR="00C74488" w:rsidRDefault="00C74488" w:rsidP="00BF1D90">
      <w:pPr>
        <w:pStyle w:val="Ttulo1"/>
        <w:rPr>
          <w:rFonts w:ascii="Arial" w:hAnsi="Arial" w:cs="Arial"/>
          <w:b/>
          <w:bCs/>
          <w:color w:val="auto"/>
        </w:rPr>
      </w:pPr>
      <w:bookmarkStart w:id="3" w:name="_Toc230273889"/>
      <w:r w:rsidRPr="00A77C18">
        <w:rPr>
          <w:rFonts w:ascii="Arial" w:hAnsi="Arial" w:cs="Arial"/>
          <w:b/>
          <w:bCs/>
          <w:color w:val="auto"/>
        </w:rPr>
        <w:t>Alcance</w:t>
      </w:r>
      <w:bookmarkEnd w:id="3"/>
      <w:r w:rsidRPr="00A77C18">
        <w:rPr>
          <w:rFonts w:ascii="Arial" w:hAnsi="Arial" w:cs="Arial"/>
          <w:b/>
          <w:bCs/>
          <w:color w:val="auto"/>
        </w:rPr>
        <w:t xml:space="preserve"> </w:t>
      </w:r>
    </w:p>
    <w:p w14:paraId="68F15255" w14:textId="77777777" w:rsidR="00A77C18" w:rsidRPr="00A77C18" w:rsidRDefault="00A77C18" w:rsidP="00A77C18"/>
    <w:p w14:paraId="347441EA" w14:textId="43619B2E" w:rsidR="000F2973" w:rsidRDefault="000F2973" w:rsidP="00840705">
      <w:pPr>
        <w:spacing w:after="160" w:line="360" w:lineRule="auto"/>
        <w:rPr>
          <w:rFonts w:ascii="Arial" w:hAnsi="Arial"/>
          <w:color w:val="auto"/>
        </w:rPr>
      </w:pPr>
      <w:r>
        <w:rPr>
          <w:rFonts w:ascii="Arial" w:hAnsi="Arial"/>
          <w:color w:val="auto"/>
        </w:rPr>
        <w:t>Este plan tiene como alcance poder cubrir desde la identificación, a</w:t>
      </w:r>
      <w:r w:rsidRPr="000F2973">
        <w:rPr>
          <w:rFonts w:ascii="Arial" w:hAnsi="Arial"/>
          <w:color w:val="auto"/>
        </w:rPr>
        <w:t>nálisis y priorización de los datos, pasando por su documentación, estructuración y publicación en el portal www.datos.gov.co, hasta las etapas de comunicación, promoción de uso y monitoreo de calidad</w:t>
      </w:r>
      <w:r>
        <w:rPr>
          <w:rFonts w:ascii="Arial" w:hAnsi="Arial"/>
          <w:color w:val="auto"/>
        </w:rPr>
        <w:t xml:space="preserve">. </w:t>
      </w:r>
    </w:p>
    <w:p w14:paraId="3224D507" w14:textId="0085A551" w:rsidR="00874346" w:rsidRPr="00BD2A61" w:rsidRDefault="000F2973" w:rsidP="00840705">
      <w:pPr>
        <w:spacing w:after="160" w:line="360" w:lineRule="auto"/>
        <w:rPr>
          <w:rFonts w:ascii="Arial" w:hAnsi="Arial"/>
          <w:color w:val="auto"/>
        </w:rPr>
      </w:pPr>
      <w:r>
        <w:rPr>
          <w:rFonts w:ascii="Arial" w:hAnsi="Arial"/>
          <w:color w:val="auto"/>
        </w:rPr>
        <w:t xml:space="preserve">La idea es involucrar a todos los departamentos y secretarias </w:t>
      </w:r>
      <w:r w:rsidR="00840705" w:rsidRPr="00840705">
        <w:rPr>
          <w:rFonts w:ascii="Arial" w:hAnsi="Arial"/>
          <w:color w:val="auto"/>
        </w:rPr>
        <w:t>de la Alcaldía de Armenia, las cuales son responsables de identificar y caracterizar los datos de valor que generan de acuerdo con su misionalidad</w:t>
      </w:r>
      <w:r w:rsidR="00840705">
        <w:rPr>
          <w:rFonts w:ascii="Arial" w:hAnsi="Arial"/>
          <w:color w:val="auto"/>
        </w:rPr>
        <w:t>.</w:t>
      </w:r>
      <w:r>
        <w:rPr>
          <w:rFonts w:ascii="Arial" w:hAnsi="Arial"/>
          <w:color w:val="auto"/>
        </w:rPr>
        <w:t xml:space="preserve"> </w:t>
      </w:r>
      <w:r w:rsidR="00840705">
        <w:rPr>
          <w:rFonts w:ascii="Arial" w:hAnsi="Arial"/>
          <w:color w:val="auto"/>
        </w:rPr>
        <w:t xml:space="preserve">Con el fin de </w:t>
      </w:r>
      <w:r w:rsidR="00840705" w:rsidRPr="00840705">
        <w:rPr>
          <w:rFonts w:ascii="Arial" w:hAnsi="Arial"/>
          <w:color w:val="auto"/>
        </w:rPr>
        <w:t xml:space="preserve">beneficiar a los </w:t>
      </w:r>
      <w:r w:rsidR="00840705" w:rsidRPr="000B0EC2">
        <w:rPr>
          <w:rFonts w:ascii="Arial" w:hAnsi="Arial"/>
          <w:color w:val="auto"/>
        </w:rPr>
        <w:t>ciudadanos del municipio de Armenia, Quindío</w:t>
      </w:r>
      <w:r w:rsidR="00840705" w:rsidRPr="00840705">
        <w:rPr>
          <w:rFonts w:ascii="Arial" w:hAnsi="Arial"/>
          <w:color w:val="auto"/>
        </w:rPr>
        <w:t xml:space="preserve">, así como a otras entidades públicas y privadas interesadas en la reutilización de datos para crear servicios </w:t>
      </w:r>
      <w:r w:rsidR="00840705">
        <w:rPr>
          <w:rFonts w:ascii="Arial" w:hAnsi="Arial"/>
          <w:color w:val="auto"/>
        </w:rPr>
        <w:t xml:space="preserve">nuevos. Teniendo en cuenta los datos publicados en el </w:t>
      </w:r>
      <w:r w:rsidR="00840705" w:rsidRPr="00840705">
        <w:rPr>
          <w:rFonts w:ascii="Arial" w:hAnsi="Arial"/>
          <w:b/>
          <w:bCs/>
          <w:color w:val="auto"/>
        </w:rPr>
        <w:t>Portal de Datos Abiertos del Estado colombiano</w:t>
      </w:r>
      <w:r w:rsidR="000B0EC2">
        <w:rPr>
          <w:rFonts w:ascii="Arial" w:hAnsi="Arial"/>
          <w:b/>
          <w:bCs/>
          <w:color w:val="auto"/>
        </w:rPr>
        <w:t>.</w:t>
      </w:r>
      <w:r w:rsidR="00874346" w:rsidRPr="00BD2A61">
        <w:rPr>
          <w:rFonts w:ascii="Arial" w:hAnsi="Arial"/>
          <w:color w:val="auto"/>
        </w:rPr>
        <w:br w:type="page"/>
      </w:r>
    </w:p>
    <w:p w14:paraId="665E684B" w14:textId="500ACC13" w:rsidR="00A00CD8" w:rsidRPr="00A77C18" w:rsidRDefault="00874346" w:rsidP="00A16BE4">
      <w:pPr>
        <w:pStyle w:val="Ttulo1"/>
        <w:jc w:val="center"/>
        <w:rPr>
          <w:rFonts w:ascii="Arial" w:hAnsi="Arial" w:cs="Arial"/>
          <w:b/>
          <w:bCs/>
          <w:color w:val="auto"/>
          <w:sz w:val="28"/>
          <w:szCs w:val="28"/>
        </w:rPr>
      </w:pPr>
      <w:bookmarkStart w:id="4" w:name="_Toc230273890"/>
      <w:r w:rsidRPr="00A77C18">
        <w:rPr>
          <w:rFonts w:ascii="Arial" w:hAnsi="Arial" w:cs="Arial"/>
          <w:b/>
          <w:bCs/>
          <w:color w:val="auto"/>
          <w:sz w:val="28"/>
          <w:szCs w:val="28"/>
        </w:rPr>
        <w:lastRenderedPageBreak/>
        <w:t>¿QUÉ SON LOS DATOS ABIERTOS?</w:t>
      </w:r>
      <w:bookmarkEnd w:id="4"/>
    </w:p>
    <w:p w14:paraId="4943D08A" w14:textId="49A41D97" w:rsidR="004C6D81" w:rsidRPr="00BD2A61" w:rsidRDefault="004C6D81" w:rsidP="00795BA8">
      <w:pPr>
        <w:spacing w:line="360" w:lineRule="auto"/>
        <w:jc w:val="center"/>
        <w:rPr>
          <w:rFonts w:ascii="Arial" w:hAnsi="Arial"/>
          <w:b/>
          <w:bCs/>
          <w:color w:val="auto"/>
        </w:rPr>
      </w:pPr>
    </w:p>
    <w:p w14:paraId="4179F3D5" w14:textId="77777777" w:rsidR="002873E9" w:rsidRPr="00BD2A61" w:rsidRDefault="004C6D81" w:rsidP="00795BA8">
      <w:pPr>
        <w:spacing w:line="360" w:lineRule="auto"/>
        <w:rPr>
          <w:rFonts w:ascii="Arial" w:hAnsi="Arial"/>
          <w:color w:val="auto"/>
        </w:rPr>
      </w:pPr>
      <w:r w:rsidRPr="00BD2A61">
        <w:rPr>
          <w:rFonts w:ascii="Arial" w:hAnsi="Arial"/>
          <w:color w:val="auto"/>
        </w:rPr>
        <w:t>Los datos abiertos son información pública dispuesta en formatos que permiten su uso y reutilización bajo licencia abierta y sin restricciones legales para su aprovechamiento. En Colombia, la Ley 1712 de 2014 sobre Transparencia y Acceso a la Información Pública Nacional, define los datos abiertos en el numeral sexto como “todos 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w:t>
      </w:r>
    </w:p>
    <w:p w14:paraId="5BEBE6F7" w14:textId="04087A8F" w:rsidR="002873E9" w:rsidRPr="00BD2A61" w:rsidRDefault="002873E9" w:rsidP="00795BA8">
      <w:pPr>
        <w:spacing w:line="360" w:lineRule="auto"/>
        <w:rPr>
          <w:rFonts w:ascii="Arial" w:hAnsi="Arial"/>
          <w:color w:val="auto"/>
        </w:rPr>
      </w:pPr>
    </w:p>
    <w:p w14:paraId="0E62AE8D" w14:textId="01130C76" w:rsidR="002873E9" w:rsidRPr="00BD2A61" w:rsidRDefault="002873E9" w:rsidP="00795BA8">
      <w:pPr>
        <w:spacing w:line="360" w:lineRule="auto"/>
        <w:rPr>
          <w:rFonts w:ascii="Arial" w:hAnsi="Arial"/>
          <w:color w:val="auto"/>
        </w:rPr>
      </w:pPr>
      <w:r w:rsidRPr="00BD2A61">
        <w:rPr>
          <w:rFonts w:ascii="Arial" w:hAnsi="Arial"/>
          <w:color w:val="auto"/>
        </w:rPr>
        <w:t>Los datos abiertos tienen como principal característica que están publicados en sitios web de manera gratuita, accesibles al público, dispuestos en formatos que permiten su uso, reutilización y aprovechamiento sin restricciones legales y bajo licencia abierta. Algunos de los formatos de datos abiertos más comunes son:</w:t>
      </w:r>
    </w:p>
    <w:p w14:paraId="52D1C5FC" w14:textId="77777777" w:rsidR="002873E9" w:rsidRPr="00BD2A61" w:rsidRDefault="002873E9" w:rsidP="00795BA8">
      <w:pPr>
        <w:spacing w:line="360" w:lineRule="auto"/>
        <w:rPr>
          <w:rFonts w:ascii="Arial" w:hAnsi="Arial"/>
          <w:color w:val="auto"/>
        </w:rPr>
      </w:pPr>
    </w:p>
    <w:p w14:paraId="7ACF085F" w14:textId="77777777" w:rsidR="002873E9" w:rsidRPr="00BD2A61" w:rsidRDefault="002873E9" w:rsidP="00795BA8">
      <w:pPr>
        <w:spacing w:line="360" w:lineRule="auto"/>
        <w:rPr>
          <w:rFonts w:ascii="Arial" w:hAnsi="Arial"/>
          <w:color w:val="auto"/>
        </w:rPr>
      </w:pPr>
      <w:r w:rsidRPr="00BD2A61">
        <w:rPr>
          <w:rFonts w:ascii="Arial" w:hAnsi="Arial"/>
          <w:color w:val="auto"/>
        </w:rPr>
        <w:t>• CSV (Valores Separados por Coma): es un tipo de documento de texto plano para representar datos tabulados en columnas separadas por comas (o punto y coma) y filas separadas por saltos de línea.</w:t>
      </w:r>
    </w:p>
    <w:p w14:paraId="69BF32E6" w14:textId="54A53A73" w:rsidR="002873E9" w:rsidRPr="00BD2A61" w:rsidRDefault="002873E9" w:rsidP="00795BA8">
      <w:pPr>
        <w:spacing w:line="360" w:lineRule="auto"/>
        <w:rPr>
          <w:rFonts w:ascii="Arial" w:hAnsi="Arial"/>
          <w:color w:val="auto"/>
        </w:rPr>
      </w:pPr>
      <w:r w:rsidRPr="00BD2A61">
        <w:rPr>
          <w:rFonts w:ascii="Arial" w:hAnsi="Arial"/>
          <w:color w:val="auto"/>
        </w:rPr>
        <w:t>• XML (Lenguaje Etiquetado Extensible): es el estándar utilizado para el intercambio de información estructurada entre diferentes plataformas.</w:t>
      </w:r>
    </w:p>
    <w:p w14:paraId="23103F8A" w14:textId="77777777" w:rsidR="002873E9" w:rsidRPr="00BD2A61" w:rsidRDefault="002873E9" w:rsidP="00795BA8">
      <w:pPr>
        <w:spacing w:line="360" w:lineRule="auto"/>
        <w:rPr>
          <w:rFonts w:ascii="Arial" w:hAnsi="Arial"/>
          <w:color w:val="auto"/>
        </w:rPr>
      </w:pPr>
      <w:r w:rsidRPr="00BD2A61">
        <w:rPr>
          <w:rFonts w:ascii="Arial" w:hAnsi="Arial"/>
          <w:color w:val="auto"/>
        </w:rPr>
        <w:t>RDF (Infraestructura para Descripción de Recursos): es un lenguaje de propósito general para representar información en la web, es una de las tecnologías esenciales para la web semántica.</w:t>
      </w:r>
    </w:p>
    <w:p w14:paraId="4162638E" w14:textId="77777777" w:rsidR="002873E9" w:rsidRPr="00BD2A61" w:rsidRDefault="002873E9" w:rsidP="00795BA8">
      <w:pPr>
        <w:spacing w:line="360" w:lineRule="auto"/>
        <w:rPr>
          <w:rFonts w:ascii="Arial" w:hAnsi="Arial"/>
          <w:color w:val="auto"/>
        </w:rPr>
      </w:pPr>
      <w:r w:rsidRPr="00BD2A61">
        <w:rPr>
          <w:rFonts w:ascii="Arial" w:hAnsi="Arial"/>
          <w:color w:val="auto"/>
        </w:rPr>
        <w:t>• RSS (Sindicación Realmente Sencilla): es un formato basado en XML para la ordenación de contenidos de páginas web actualizados frecuentemente (noticias, blogs o podcasts).</w:t>
      </w:r>
    </w:p>
    <w:p w14:paraId="769210EE" w14:textId="77777777" w:rsidR="002873E9" w:rsidRPr="00BD2A61" w:rsidRDefault="002873E9" w:rsidP="00795BA8">
      <w:pPr>
        <w:spacing w:line="360" w:lineRule="auto"/>
        <w:rPr>
          <w:rFonts w:ascii="Arial" w:hAnsi="Arial"/>
          <w:color w:val="auto"/>
        </w:rPr>
      </w:pPr>
      <w:r w:rsidRPr="00BD2A61">
        <w:rPr>
          <w:rFonts w:ascii="Arial" w:hAnsi="Arial"/>
          <w:color w:val="auto"/>
        </w:rPr>
        <w:t xml:space="preserve">• JSON (Notación de objetos </w:t>
      </w:r>
      <w:proofErr w:type="spellStart"/>
      <w:r w:rsidRPr="00BD2A61">
        <w:rPr>
          <w:rFonts w:ascii="Arial" w:hAnsi="Arial"/>
          <w:color w:val="auto"/>
        </w:rPr>
        <w:t>Javascript</w:t>
      </w:r>
      <w:proofErr w:type="spellEnd"/>
      <w:r w:rsidRPr="00BD2A61">
        <w:rPr>
          <w:rFonts w:ascii="Arial" w:hAnsi="Arial"/>
          <w:color w:val="auto"/>
        </w:rPr>
        <w:t>): es un formato simple y ligero para el intercambio de datos, de fácil lectura e interpretación por las personas y sencillo para ser analizado y generado por las máquinas.</w:t>
      </w:r>
    </w:p>
    <w:p w14:paraId="5CA06C33" w14:textId="77777777" w:rsidR="002873E9" w:rsidRPr="00BD2A61" w:rsidRDefault="002873E9" w:rsidP="00795BA8">
      <w:pPr>
        <w:spacing w:line="360" w:lineRule="auto"/>
        <w:rPr>
          <w:rFonts w:ascii="Arial" w:hAnsi="Arial"/>
          <w:color w:val="auto"/>
        </w:rPr>
      </w:pPr>
      <w:r w:rsidRPr="00BD2A61">
        <w:rPr>
          <w:rFonts w:ascii="Arial" w:hAnsi="Arial"/>
          <w:color w:val="auto"/>
        </w:rPr>
        <w:lastRenderedPageBreak/>
        <w:t>• ODF (Formato de Documento Abierto para Aplicaciones Ofimáticas): es un formato de fichero estándar para el almacenamiento de documentos ofimáticos.</w:t>
      </w:r>
    </w:p>
    <w:p w14:paraId="1163D68B" w14:textId="77777777" w:rsidR="002873E9" w:rsidRPr="00BD2A61" w:rsidRDefault="002873E9" w:rsidP="00795BA8">
      <w:pPr>
        <w:spacing w:line="360" w:lineRule="auto"/>
        <w:rPr>
          <w:rFonts w:ascii="Arial" w:hAnsi="Arial"/>
          <w:color w:val="auto"/>
        </w:rPr>
      </w:pPr>
      <w:r w:rsidRPr="00BD2A61">
        <w:rPr>
          <w:rFonts w:ascii="Arial" w:hAnsi="Arial"/>
          <w:color w:val="auto"/>
        </w:rPr>
        <w:t xml:space="preserve">• WMS (Servicio Web de Mapas): es un servicio definido por el OGC (Open </w:t>
      </w:r>
      <w:proofErr w:type="spellStart"/>
      <w:r w:rsidRPr="00BD2A61">
        <w:rPr>
          <w:rFonts w:ascii="Arial" w:hAnsi="Arial"/>
          <w:color w:val="auto"/>
        </w:rPr>
        <w:t>Geospatial</w:t>
      </w:r>
      <w:proofErr w:type="spellEnd"/>
      <w:r w:rsidRPr="00BD2A61">
        <w:rPr>
          <w:rFonts w:ascii="Arial" w:hAnsi="Arial"/>
          <w:color w:val="auto"/>
        </w:rPr>
        <w:t xml:space="preserve"> </w:t>
      </w:r>
      <w:proofErr w:type="spellStart"/>
      <w:r w:rsidRPr="00BD2A61">
        <w:rPr>
          <w:rFonts w:ascii="Arial" w:hAnsi="Arial"/>
          <w:color w:val="auto"/>
        </w:rPr>
        <w:t>Consortium</w:t>
      </w:r>
      <w:proofErr w:type="spellEnd"/>
      <w:r w:rsidRPr="00BD2A61">
        <w:rPr>
          <w:rFonts w:ascii="Arial" w:hAnsi="Arial"/>
          <w:color w:val="auto"/>
        </w:rPr>
        <w:t>) que produce mapas de datos referenciados espacialmente, de forma dinámica a partir de información geográfica.</w:t>
      </w:r>
    </w:p>
    <w:p w14:paraId="61C03447" w14:textId="30B72FF8" w:rsidR="002873E9" w:rsidRPr="00BD2A61" w:rsidRDefault="002873E9" w:rsidP="00795BA8">
      <w:pPr>
        <w:spacing w:line="360" w:lineRule="auto"/>
        <w:rPr>
          <w:rFonts w:ascii="Arial" w:hAnsi="Arial"/>
          <w:color w:val="auto"/>
        </w:rPr>
      </w:pPr>
      <w:r w:rsidRPr="00BD2A61">
        <w:rPr>
          <w:rFonts w:ascii="Arial" w:hAnsi="Arial"/>
          <w:color w:val="auto"/>
        </w:rPr>
        <w:t>• WFS (Servicio Web de características): es un servicio estándar, que ofrece una interfaz de comunicación que permite interactuar con los mapas servidos por el estándar WMS.</w:t>
      </w:r>
    </w:p>
    <w:p w14:paraId="7EB80C38" w14:textId="77777777" w:rsidR="002873E9" w:rsidRPr="00BD2A61" w:rsidRDefault="002873E9" w:rsidP="00795BA8">
      <w:pPr>
        <w:spacing w:line="360" w:lineRule="auto"/>
        <w:rPr>
          <w:rFonts w:ascii="Arial" w:hAnsi="Arial"/>
          <w:color w:val="auto"/>
        </w:rPr>
      </w:pPr>
    </w:p>
    <w:p w14:paraId="7F54B81C" w14:textId="77777777" w:rsidR="002873E9" w:rsidRPr="00BD2A61" w:rsidRDefault="002873E9" w:rsidP="00795BA8">
      <w:pPr>
        <w:spacing w:line="360" w:lineRule="auto"/>
        <w:rPr>
          <w:rFonts w:ascii="Arial" w:hAnsi="Arial"/>
          <w:color w:val="auto"/>
        </w:rPr>
      </w:pPr>
    </w:p>
    <w:p w14:paraId="3810136E" w14:textId="02CDEAD9" w:rsidR="004C6D81" w:rsidRPr="00BD2A61" w:rsidRDefault="002873E9" w:rsidP="00795BA8">
      <w:pPr>
        <w:spacing w:line="360" w:lineRule="auto"/>
        <w:rPr>
          <w:rFonts w:ascii="Arial" w:hAnsi="Arial"/>
          <w:i/>
          <w:iCs/>
          <w:color w:val="auto"/>
          <w:sz w:val="20"/>
          <w:szCs w:val="20"/>
        </w:rPr>
      </w:pPr>
      <w:r w:rsidRPr="00BD2A61">
        <w:rPr>
          <w:rFonts w:ascii="Arial" w:hAnsi="Arial"/>
          <w:i/>
          <w:iCs/>
          <w:color w:val="auto"/>
          <w:sz w:val="20"/>
          <w:szCs w:val="20"/>
        </w:rPr>
        <w:t>Tomado de: Guía de Datos Abiertos de Colombia (MINTIC)</w:t>
      </w:r>
    </w:p>
    <w:p w14:paraId="205AC48C" w14:textId="1C302E45" w:rsidR="00874346" w:rsidRPr="00BD2A61" w:rsidRDefault="00A00CD8" w:rsidP="00795BA8">
      <w:pPr>
        <w:spacing w:after="160" w:line="360" w:lineRule="auto"/>
        <w:jc w:val="left"/>
        <w:rPr>
          <w:rFonts w:ascii="Arial" w:hAnsi="Arial"/>
          <w:color w:val="auto"/>
        </w:rPr>
      </w:pPr>
      <w:r w:rsidRPr="00BD2A61">
        <w:rPr>
          <w:rFonts w:ascii="Arial" w:hAnsi="Arial"/>
          <w:color w:val="auto"/>
        </w:rPr>
        <w:br w:type="page"/>
      </w:r>
    </w:p>
    <w:p w14:paraId="1995D437" w14:textId="79CEFE49" w:rsidR="007E00A0" w:rsidRPr="00A77C18" w:rsidRDefault="00A00CD8" w:rsidP="00A16BE4">
      <w:pPr>
        <w:pStyle w:val="Ttulo1"/>
        <w:jc w:val="center"/>
        <w:rPr>
          <w:rFonts w:ascii="Arial" w:hAnsi="Arial" w:cs="Arial"/>
          <w:b/>
          <w:bCs/>
          <w:color w:val="auto"/>
          <w:sz w:val="28"/>
          <w:szCs w:val="28"/>
        </w:rPr>
      </w:pPr>
      <w:bookmarkStart w:id="5" w:name="_Toc230273891"/>
      <w:r w:rsidRPr="00A77C18">
        <w:rPr>
          <w:rFonts w:ascii="Arial" w:hAnsi="Arial" w:cs="Arial"/>
          <w:b/>
          <w:bCs/>
          <w:color w:val="auto"/>
          <w:sz w:val="28"/>
          <w:szCs w:val="28"/>
        </w:rPr>
        <w:lastRenderedPageBreak/>
        <w:t>MARCO NORMATIVO NACIONAL</w:t>
      </w:r>
      <w:bookmarkEnd w:id="5"/>
    </w:p>
    <w:p w14:paraId="23FB02DF" w14:textId="77777777" w:rsidR="00A00CD8" w:rsidRPr="00BD2A61" w:rsidRDefault="00A00CD8" w:rsidP="00795BA8">
      <w:pPr>
        <w:spacing w:line="360" w:lineRule="auto"/>
        <w:jc w:val="center"/>
        <w:rPr>
          <w:rFonts w:ascii="Arial" w:hAnsi="Arial"/>
          <w:b/>
          <w:color w:val="auto"/>
        </w:rPr>
      </w:pPr>
    </w:p>
    <w:p w14:paraId="6FA9E406" w14:textId="77777777" w:rsidR="00A00CD8" w:rsidRPr="00390D59" w:rsidRDefault="00A00CD8" w:rsidP="00390D59">
      <w:pPr>
        <w:spacing w:line="360" w:lineRule="auto"/>
        <w:rPr>
          <w:rFonts w:ascii="Arial" w:hAnsi="Arial"/>
          <w:b/>
          <w:color w:val="auto"/>
        </w:rPr>
      </w:pPr>
      <w:r w:rsidRPr="00390D59">
        <w:rPr>
          <w:rFonts w:ascii="Arial" w:hAnsi="Arial"/>
          <w:b/>
          <w:color w:val="auto"/>
        </w:rPr>
        <w:t xml:space="preserve">Constitución Política de Colombia (1991): </w:t>
      </w:r>
      <w:r w:rsidRPr="00390D59">
        <w:rPr>
          <w:rFonts w:ascii="Arial" w:hAnsi="Arial"/>
          <w:color w:val="auto"/>
        </w:rPr>
        <w:t>Consagra el acceso a la información como derecho fundamental en los artículos 20 y 74, reconociéndolo como un derecho habilitante de otros derechos.</w:t>
      </w:r>
    </w:p>
    <w:p w14:paraId="639DB12A" w14:textId="77777777" w:rsidR="00A00CD8" w:rsidRPr="00BD2A61" w:rsidRDefault="00A00CD8" w:rsidP="00795BA8">
      <w:pPr>
        <w:pStyle w:val="Prrafodelista"/>
        <w:spacing w:line="360" w:lineRule="auto"/>
        <w:rPr>
          <w:rFonts w:ascii="Arial" w:hAnsi="Arial"/>
          <w:b/>
          <w:color w:val="auto"/>
        </w:rPr>
      </w:pPr>
    </w:p>
    <w:p w14:paraId="0BAF06BE" w14:textId="67A4800D" w:rsidR="00BE4CA1" w:rsidRPr="00390D59" w:rsidRDefault="00A00CD8" w:rsidP="00390D59">
      <w:pPr>
        <w:spacing w:line="360" w:lineRule="auto"/>
        <w:rPr>
          <w:rFonts w:ascii="Arial" w:hAnsi="Arial"/>
          <w:color w:val="auto"/>
        </w:rPr>
      </w:pPr>
      <w:r w:rsidRPr="00390D59">
        <w:rPr>
          <w:rFonts w:ascii="Arial" w:hAnsi="Arial"/>
          <w:b/>
          <w:color w:val="auto"/>
        </w:rPr>
        <w:t xml:space="preserve">Ley 1712 (2014): </w:t>
      </w:r>
      <w:r w:rsidRPr="00390D59">
        <w:rPr>
          <w:rFonts w:ascii="Arial" w:hAnsi="Arial"/>
          <w:color w:val="auto"/>
        </w:rPr>
        <w:t>Por medio de la cual se crea la Ley de Transparencia y del Derecho de Acceso a la Información Pública Nacional y se dictan otras disposiciones.</w:t>
      </w:r>
      <w:r w:rsidR="00830074" w:rsidRPr="00390D59">
        <w:rPr>
          <w:rFonts w:ascii="Arial" w:hAnsi="Arial"/>
          <w:color w:val="auto"/>
        </w:rPr>
        <w:t xml:space="preserve"> Establece procedimientos para garantizar este derecho y se obliga a las entidades –en el marco de la seguridad y privacidad de la información respetando los datos reservados y clasificados- a publicar o liberar datos abiertos</w:t>
      </w:r>
    </w:p>
    <w:p w14:paraId="7766FFF8" w14:textId="77777777" w:rsidR="00E92E8E" w:rsidRPr="00BD2A61" w:rsidRDefault="00E92E8E" w:rsidP="00E92E8E">
      <w:pPr>
        <w:spacing w:line="360" w:lineRule="auto"/>
        <w:rPr>
          <w:rFonts w:ascii="Arial" w:hAnsi="Arial"/>
          <w:color w:val="auto"/>
        </w:rPr>
      </w:pPr>
    </w:p>
    <w:p w14:paraId="1B5B5C86" w14:textId="2F016400" w:rsidR="00BE4CA1" w:rsidRPr="00390D59" w:rsidRDefault="00BE4CA1" w:rsidP="00390D59">
      <w:pPr>
        <w:spacing w:line="360" w:lineRule="auto"/>
        <w:jc w:val="left"/>
        <w:rPr>
          <w:rFonts w:ascii="Arial" w:hAnsi="Arial"/>
          <w:color w:val="auto"/>
        </w:rPr>
      </w:pPr>
      <w:r w:rsidRPr="00390D59">
        <w:rPr>
          <w:rFonts w:ascii="Arial" w:hAnsi="Arial"/>
          <w:b/>
          <w:bCs/>
          <w:color w:val="auto"/>
        </w:rPr>
        <w:t xml:space="preserve">Decreto 103 de </w:t>
      </w:r>
      <w:r w:rsidR="00A16BE4" w:rsidRPr="00390D59">
        <w:rPr>
          <w:rFonts w:ascii="Arial" w:hAnsi="Arial"/>
          <w:b/>
          <w:bCs/>
          <w:color w:val="auto"/>
        </w:rPr>
        <w:t>2015</w:t>
      </w:r>
      <w:r w:rsidR="00A16BE4" w:rsidRPr="00390D59">
        <w:rPr>
          <w:rFonts w:ascii="Arial" w:hAnsi="Arial"/>
          <w:color w:val="auto"/>
        </w:rPr>
        <w:t>: reglamenta</w:t>
      </w:r>
      <w:r w:rsidRPr="00390D59">
        <w:rPr>
          <w:rFonts w:ascii="Arial" w:hAnsi="Arial"/>
          <w:color w:val="auto"/>
        </w:rPr>
        <w:t xml:space="preserve"> parcialmente la Ley 1712 de 2014, conocida como la Ley de Transparencia y del Derecho de Acceso a la Información Pública.</w:t>
      </w:r>
      <w:r w:rsidRPr="00390D59">
        <w:rPr>
          <w:rFonts w:ascii="Arial" w:hAnsi="Arial"/>
          <w:color w:val="auto"/>
        </w:rPr>
        <w:br/>
        <w:t>Su propósito es establecer cómo deben las entidades públicas y quienes administren recursos del Estado garantizar el acceso a la información pública, promoviendo la transparencia y la participación ciudadana.</w:t>
      </w:r>
    </w:p>
    <w:p w14:paraId="1AF92F23" w14:textId="5E0851BF" w:rsidR="00BE4CA1" w:rsidRPr="00390D59" w:rsidRDefault="00BE4CA1" w:rsidP="00390D59">
      <w:pPr>
        <w:spacing w:line="360" w:lineRule="auto"/>
        <w:rPr>
          <w:rFonts w:ascii="Arial" w:hAnsi="Arial"/>
          <w:color w:val="auto"/>
        </w:rPr>
      </w:pPr>
      <w:r w:rsidRPr="00390D59">
        <w:rPr>
          <w:rFonts w:ascii="Arial" w:hAnsi="Arial"/>
          <w:color w:val="auto"/>
        </w:rPr>
        <w:t xml:space="preserve">Este decreto obliga a las instituciones públicas a publicar en sus sitios web oficiales una sección llamada “Transparencia y acceso a la información pública”, donde deben divulgar datos sobre su estructura, contratación, presupuesto, trámites, planes, informes y otros contenidos de interés </w:t>
      </w:r>
      <w:r w:rsidR="00E92E8E" w:rsidRPr="00390D59">
        <w:rPr>
          <w:rFonts w:ascii="Arial" w:hAnsi="Arial"/>
          <w:color w:val="auto"/>
        </w:rPr>
        <w:t>general. Además</w:t>
      </w:r>
      <w:r w:rsidRPr="00390D59">
        <w:rPr>
          <w:rFonts w:ascii="Arial" w:hAnsi="Arial"/>
          <w:color w:val="auto"/>
        </w:rPr>
        <w:t>, fomenta el uso de formatos abiertos y accesibles, para que la información pueda ser consultada, reutilizada y compartida libremente por los ciudadanos.</w:t>
      </w:r>
    </w:p>
    <w:p w14:paraId="22F9E693" w14:textId="0447118B" w:rsidR="00684058" w:rsidRPr="006C7DA3" w:rsidRDefault="00684058" w:rsidP="00390D59">
      <w:pPr>
        <w:spacing w:line="360" w:lineRule="auto"/>
        <w:rPr>
          <w:rFonts w:ascii="Arial" w:hAnsi="Arial"/>
          <w:color w:val="FF0000"/>
        </w:rPr>
      </w:pPr>
      <w:r w:rsidRPr="00390D59">
        <w:rPr>
          <w:rFonts w:ascii="Arial" w:hAnsi="Arial"/>
          <w:b/>
          <w:color w:val="auto"/>
        </w:rPr>
        <w:t xml:space="preserve">Decreto 1078 (2015): </w:t>
      </w:r>
      <w:r w:rsidR="00E92E8E" w:rsidRPr="00DF00C1">
        <w:rPr>
          <w:rFonts w:ascii="Arial" w:hAnsi="Arial"/>
          <w:color w:val="auto"/>
        </w:rPr>
        <w:t>Desarrolla la Política de Gobierno Digital (antes Gobierno en Línea), la cual busca que las entidades públicas tomen decisiones basadas en datos, usen tecnologías digitales y promuevan la apertura de la información. establece herramientas tecnológicas y estándares digitales para publicar y gestionar esa información abierta.</w:t>
      </w:r>
    </w:p>
    <w:p w14:paraId="680F6C64" w14:textId="77777777" w:rsidR="00684058" w:rsidRPr="00BD2A61" w:rsidRDefault="00684058" w:rsidP="00795BA8">
      <w:pPr>
        <w:pStyle w:val="Prrafodelista"/>
        <w:spacing w:line="360" w:lineRule="auto"/>
        <w:rPr>
          <w:rFonts w:ascii="Arial" w:hAnsi="Arial"/>
          <w:color w:val="auto"/>
        </w:rPr>
      </w:pPr>
    </w:p>
    <w:p w14:paraId="45E1F2B5" w14:textId="7015B911" w:rsidR="005E1AD2" w:rsidRPr="006C7DA3" w:rsidRDefault="005E1AD2" w:rsidP="00390D59">
      <w:pPr>
        <w:spacing w:line="360" w:lineRule="auto"/>
        <w:rPr>
          <w:rFonts w:ascii="Arial" w:hAnsi="Arial"/>
          <w:color w:val="FF0000"/>
        </w:rPr>
      </w:pPr>
      <w:r w:rsidRPr="00390D59">
        <w:rPr>
          <w:rFonts w:ascii="Arial" w:hAnsi="Arial"/>
          <w:b/>
          <w:color w:val="auto"/>
        </w:rPr>
        <w:t>Decreto 1081 (</w:t>
      </w:r>
      <w:r w:rsidRPr="00DF00C1">
        <w:rPr>
          <w:rFonts w:ascii="Arial" w:hAnsi="Arial"/>
          <w:color w:val="auto"/>
        </w:rPr>
        <w:t xml:space="preserve">2015): Define </w:t>
      </w:r>
      <w:r w:rsidR="00E92E8E" w:rsidRPr="00DF00C1">
        <w:rPr>
          <w:rFonts w:ascii="Arial" w:hAnsi="Arial"/>
          <w:color w:val="auto"/>
        </w:rPr>
        <w:t xml:space="preserve">Incorpora y actualiza varias disposiciones del Decreto 103, consolidando las reglas sobre transparencia, datos abiertos, gestión de información pública y </w:t>
      </w:r>
      <w:r w:rsidR="00E92E8E" w:rsidRPr="00DF00C1">
        <w:rPr>
          <w:rFonts w:ascii="Arial" w:hAnsi="Arial"/>
          <w:color w:val="auto"/>
        </w:rPr>
        <w:lastRenderedPageBreak/>
        <w:t>rendición de cuentas.</w:t>
      </w:r>
      <w:r w:rsidR="00E92E8E" w:rsidRPr="00DF00C1">
        <w:rPr>
          <w:rFonts w:ascii="Arial" w:hAnsi="Arial"/>
          <w:color w:val="auto"/>
        </w:rPr>
        <w:br/>
        <w:t>integra y reemplaza parcialmente al 103, manteniendo sus mismos principios, pero dentro de un marco más amplio y actualizado.</w:t>
      </w:r>
    </w:p>
    <w:p w14:paraId="7E2CFBA5" w14:textId="77777777" w:rsidR="00390D59" w:rsidRPr="00390D59" w:rsidRDefault="00390D59" w:rsidP="00390D59">
      <w:pPr>
        <w:spacing w:line="360" w:lineRule="auto"/>
        <w:rPr>
          <w:rFonts w:ascii="Arial" w:hAnsi="Arial"/>
          <w:color w:val="auto"/>
        </w:rPr>
      </w:pPr>
    </w:p>
    <w:p w14:paraId="4DD8BF6E" w14:textId="66F362AD" w:rsidR="005E1AD2" w:rsidRDefault="005E1AD2" w:rsidP="00390D59">
      <w:pPr>
        <w:spacing w:line="360" w:lineRule="auto"/>
        <w:rPr>
          <w:rFonts w:ascii="Arial" w:hAnsi="Arial"/>
          <w:color w:val="auto"/>
        </w:rPr>
      </w:pPr>
      <w:r w:rsidRPr="00390D59">
        <w:rPr>
          <w:rFonts w:ascii="Arial" w:hAnsi="Arial"/>
          <w:b/>
          <w:color w:val="auto"/>
        </w:rPr>
        <w:t xml:space="preserve">Resolución 3564 Art. 4 (2015): </w:t>
      </w:r>
      <w:r w:rsidRPr="00390D59">
        <w:rPr>
          <w:rFonts w:ascii="Arial" w:hAnsi="Arial"/>
          <w:color w:val="auto"/>
        </w:rPr>
        <w:t>Publicación de datos abiertos. “Por la cual se reglamentan los artículos 2.1.1.2.1.1, 2.1.1.2.1.11, 2.1.1.2.2.2 y el parágrafo 2 del artículo 2.1.1.3.1.1 del Decreto 1081 de 2015.</w:t>
      </w:r>
      <w:r w:rsidR="00830074" w:rsidRPr="00390D59">
        <w:rPr>
          <w:rFonts w:ascii="Arial" w:hAnsi="Arial"/>
          <w:color w:val="auto"/>
        </w:rPr>
        <w:t xml:space="preserve"> Establece, entre otros aspectos, los estándares para la publicación de información, incluyendo las condiciones técnicas para la apertura de los datos abiertos en Colombia.</w:t>
      </w:r>
    </w:p>
    <w:p w14:paraId="1C1A2CBE" w14:textId="77777777" w:rsidR="00390D59" w:rsidRPr="00390D59" w:rsidRDefault="00390D59" w:rsidP="00390D59">
      <w:pPr>
        <w:spacing w:line="360" w:lineRule="auto"/>
        <w:rPr>
          <w:rFonts w:ascii="Arial" w:hAnsi="Arial"/>
          <w:b/>
          <w:color w:val="auto"/>
        </w:rPr>
      </w:pPr>
    </w:p>
    <w:p w14:paraId="0BA8E0FE" w14:textId="2C7529F9" w:rsidR="00390D59" w:rsidRPr="00390D59" w:rsidRDefault="00E36935" w:rsidP="00390D59">
      <w:pPr>
        <w:spacing w:line="360" w:lineRule="auto"/>
        <w:rPr>
          <w:rFonts w:ascii="Arial" w:hAnsi="Arial"/>
          <w:color w:val="auto"/>
        </w:rPr>
      </w:pPr>
      <w:r w:rsidRPr="00390D59">
        <w:rPr>
          <w:rFonts w:ascii="Arial" w:hAnsi="Arial"/>
          <w:b/>
          <w:color w:val="auto"/>
        </w:rPr>
        <w:t xml:space="preserve">CONPES 3920 (2018): </w:t>
      </w:r>
      <w:r w:rsidRPr="00390D59">
        <w:rPr>
          <w:rFonts w:ascii="Arial" w:hAnsi="Arial"/>
          <w:color w:val="auto"/>
        </w:rPr>
        <w:t>Política Nacional de Explotación de Datos (Big Data).</w:t>
      </w:r>
      <w:r w:rsidR="00547D03" w:rsidRPr="00390D59">
        <w:rPr>
          <w:rFonts w:ascii="Arial" w:hAnsi="Arial"/>
          <w:color w:val="auto"/>
        </w:rPr>
        <w:t xml:space="preserve"> y con ello definió las condiciones habilitantes para aumentar el aprovechamiento de datos públicos y garantizar que estos sean gestionados como activos capaces de generar valor social y económico.</w:t>
      </w:r>
    </w:p>
    <w:p w14:paraId="4E7578D2" w14:textId="785F471F" w:rsidR="00390D59" w:rsidRDefault="00390D59" w:rsidP="00390D59">
      <w:pPr>
        <w:spacing w:line="360" w:lineRule="auto"/>
        <w:rPr>
          <w:rFonts w:ascii="Arial" w:hAnsi="Arial"/>
          <w:color w:val="auto"/>
        </w:rPr>
      </w:pPr>
      <w:r w:rsidRPr="00390D59">
        <w:rPr>
          <w:rFonts w:ascii="Arial" w:hAnsi="Arial"/>
          <w:b/>
          <w:color w:val="auto"/>
        </w:rPr>
        <w:t xml:space="preserve">Guía para el uso y aprovechamiento de Datos Abiertos en Colombia (2019): </w:t>
      </w:r>
      <w:r w:rsidRPr="00390D59">
        <w:rPr>
          <w:rFonts w:ascii="Arial" w:hAnsi="Arial"/>
          <w:color w:val="auto"/>
        </w:rPr>
        <w:t>Enmarca en la Política de Gobierno Digital y contribuye al logro del propósito de “toma de decisiones basadas en datos a partir del aumento en el uso y aprovechamiento de la información”.</w:t>
      </w:r>
    </w:p>
    <w:p w14:paraId="4ECDC7C3" w14:textId="77777777" w:rsidR="00390D59" w:rsidRPr="00390D59" w:rsidRDefault="00390D59" w:rsidP="00390D59">
      <w:pPr>
        <w:spacing w:line="360" w:lineRule="auto"/>
        <w:rPr>
          <w:rFonts w:ascii="Arial" w:hAnsi="Arial"/>
          <w:b/>
          <w:color w:val="auto"/>
        </w:rPr>
      </w:pPr>
    </w:p>
    <w:p w14:paraId="7C3C0F41" w14:textId="553FE794" w:rsidR="005F7EF9" w:rsidRPr="00390D59" w:rsidRDefault="00CC3FD5" w:rsidP="00390D59">
      <w:pPr>
        <w:spacing w:line="360" w:lineRule="auto"/>
        <w:rPr>
          <w:rFonts w:ascii="Arial" w:hAnsi="Arial"/>
          <w:b/>
          <w:color w:val="auto"/>
        </w:rPr>
      </w:pPr>
      <w:r w:rsidRPr="00390D59">
        <w:rPr>
          <w:rFonts w:ascii="Arial" w:hAnsi="Arial"/>
          <w:b/>
          <w:color w:val="auto"/>
        </w:rPr>
        <w:t xml:space="preserve">Resolución 1519 (2020): </w:t>
      </w:r>
      <w:r w:rsidR="00CB028E" w:rsidRPr="00390D59">
        <w:rPr>
          <w:rFonts w:ascii="Arial" w:hAnsi="Arial"/>
          <w:color w:val="auto"/>
        </w:rPr>
        <w:t>Por la cual se definen los estándares y directrices para publicar la información señalada en la Ley 1712 del 2014 y se definen los requisitos materia de acceso a la información pública, accesibilidad web, seguridad digital, y datos abiertos. Artículo 7: Condiciones mínimas de publicación de datos abiertos. Los sujetos obligados deberán publicar sus datos abiertos y federarlos al Portal Datos Abiertos del Estado colombiano - datos.gov.co, conforme con las directrices referidas en el Anexo 4 de la presente resolución. Anexo 4: Requisitos mínimos Datos Abiertos</w:t>
      </w:r>
      <w:r w:rsidR="00390D59">
        <w:rPr>
          <w:rFonts w:ascii="Arial" w:hAnsi="Arial"/>
          <w:color w:val="auto"/>
        </w:rPr>
        <w:t>.</w:t>
      </w:r>
      <w:r w:rsidR="005F7EF9" w:rsidRPr="00BD2A61">
        <w:rPr>
          <w:rFonts w:ascii="Arial" w:hAnsi="Arial"/>
          <w:color w:val="auto"/>
        </w:rPr>
        <w:br w:type="page"/>
      </w:r>
    </w:p>
    <w:p w14:paraId="2722194A" w14:textId="77777777" w:rsidR="006C6111" w:rsidRPr="00A77C18" w:rsidRDefault="0066376A" w:rsidP="00A16BE4">
      <w:pPr>
        <w:pStyle w:val="Ttulo1"/>
        <w:jc w:val="center"/>
        <w:rPr>
          <w:rFonts w:ascii="Arial" w:hAnsi="Arial" w:cs="Arial"/>
          <w:b/>
          <w:bCs/>
          <w:color w:val="auto"/>
          <w:sz w:val="28"/>
          <w:szCs w:val="28"/>
        </w:rPr>
      </w:pPr>
      <w:bookmarkStart w:id="6" w:name="_Toc230273892"/>
      <w:r w:rsidRPr="00A77C18">
        <w:rPr>
          <w:rFonts w:ascii="Arial" w:hAnsi="Arial" w:cs="Arial"/>
          <w:b/>
          <w:bCs/>
          <w:color w:val="auto"/>
          <w:sz w:val="28"/>
          <w:szCs w:val="28"/>
        </w:rPr>
        <w:lastRenderedPageBreak/>
        <w:t>CICLO DE DATOS ABIERTOS</w:t>
      </w:r>
      <w:bookmarkEnd w:id="6"/>
    </w:p>
    <w:p w14:paraId="6230FC47" w14:textId="77777777" w:rsidR="001D10C1" w:rsidRPr="00BD2A61" w:rsidRDefault="001D10C1" w:rsidP="00795BA8">
      <w:pPr>
        <w:spacing w:line="360" w:lineRule="auto"/>
        <w:jc w:val="center"/>
        <w:rPr>
          <w:rFonts w:ascii="Arial" w:hAnsi="Arial"/>
          <w:b/>
          <w:color w:val="auto"/>
        </w:rPr>
      </w:pPr>
    </w:p>
    <w:p w14:paraId="0C4B2C2D" w14:textId="77777777" w:rsidR="001D10C1" w:rsidRPr="00BD2A61" w:rsidRDefault="001D10C1" w:rsidP="00795BA8">
      <w:pPr>
        <w:spacing w:line="360" w:lineRule="auto"/>
        <w:jc w:val="center"/>
        <w:rPr>
          <w:rFonts w:ascii="Arial" w:hAnsi="Arial"/>
          <w:b/>
          <w:color w:val="auto"/>
        </w:rPr>
      </w:pPr>
    </w:p>
    <w:p w14:paraId="3AEA81E8" w14:textId="77777777" w:rsidR="008D072D" w:rsidRPr="00BD2A61" w:rsidRDefault="00860591" w:rsidP="00795BA8">
      <w:pPr>
        <w:spacing w:line="360" w:lineRule="auto"/>
        <w:rPr>
          <w:rFonts w:ascii="Arial" w:hAnsi="Arial"/>
          <w:color w:val="auto"/>
        </w:rPr>
      </w:pPr>
      <w:r w:rsidRPr="00BD2A61">
        <w:rPr>
          <w:rFonts w:ascii="Arial" w:hAnsi="Arial"/>
          <w:color w:val="auto"/>
        </w:rPr>
        <w:t xml:space="preserve">El ciclo para el proceso de apertura, mejora y uso de datos abiertos está determinado por las siguientes fases estratégicas según la guía del Ministerio de las Tecnologías de la información y las comunicaciones (MINTIC): </w:t>
      </w:r>
      <w:r w:rsidRPr="00BD2A61">
        <w:rPr>
          <w:rFonts w:ascii="Arial" w:hAnsi="Arial"/>
          <w:b/>
          <w:i/>
          <w:color w:val="auto"/>
        </w:rPr>
        <w:t>establecer el plan de apertura</w:t>
      </w:r>
      <w:r w:rsidR="008D072D" w:rsidRPr="00BD2A61">
        <w:rPr>
          <w:rFonts w:ascii="Arial" w:hAnsi="Arial"/>
          <w:b/>
          <w:i/>
          <w:color w:val="auto"/>
        </w:rPr>
        <w:t>, estructurar y publicar los datos, comunicar y promover el uso de los datos y monitorear la calidad y el uso</w:t>
      </w:r>
      <w:r w:rsidR="008D072D" w:rsidRPr="00BD2A61">
        <w:rPr>
          <w:rFonts w:ascii="Arial" w:hAnsi="Arial"/>
          <w:color w:val="auto"/>
        </w:rPr>
        <w:t xml:space="preserve">. </w:t>
      </w:r>
    </w:p>
    <w:p w14:paraId="518666AA" w14:textId="77777777" w:rsidR="006E57EB" w:rsidRPr="00BD2A61" w:rsidRDefault="006E57EB" w:rsidP="00795BA8">
      <w:pPr>
        <w:spacing w:line="360" w:lineRule="auto"/>
        <w:rPr>
          <w:rFonts w:ascii="Arial" w:hAnsi="Arial"/>
          <w:color w:val="auto"/>
        </w:rPr>
      </w:pPr>
    </w:p>
    <w:p w14:paraId="2C1D693E" w14:textId="77777777" w:rsidR="006E57EB" w:rsidRPr="00BD2A61" w:rsidRDefault="006E57EB" w:rsidP="00795BA8">
      <w:pPr>
        <w:spacing w:line="360" w:lineRule="auto"/>
        <w:jc w:val="center"/>
        <w:rPr>
          <w:rFonts w:ascii="Arial" w:hAnsi="Arial"/>
          <w:color w:val="auto"/>
        </w:rPr>
      </w:pPr>
      <w:r w:rsidRPr="00BD2A61">
        <w:rPr>
          <w:rFonts w:ascii="Arial" w:hAnsi="Arial"/>
          <w:noProof/>
          <w:color w:val="auto"/>
          <w:lang w:val="es-CO" w:eastAsia="es-CO"/>
        </w:rPr>
        <w:drawing>
          <wp:inline distT="0" distB="0" distL="0" distR="0" wp14:anchorId="6DF49132" wp14:editId="30C18E40">
            <wp:extent cx="4234065" cy="4067175"/>
            <wp:effectExtent l="0" t="0" r="0" b="0"/>
            <wp:docPr id="19931967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264808" cy="4096706"/>
                    </a:xfrm>
                    <a:prstGeom prst="rect">
                      <a:avLst/>
                    </a:prstGeom>
                  </pic:spPr>
                </pic:pic>
              </a:graphicData>
            </a:graphic>
          </wp:inline>
        </w:drawing>
      </w:r>
    </w:p>
    <w:p w14:paraId="7F5B2F0F" w14:textId="77777777" w:rsidR="00160037" w:rsidRPr="00BD2A61" w:rsidRDefault="00160037" w:rsidP="00795BA8">
      <w:pPr>
        <w:spacing w:line="360" w:lineRule="auto"/>
        <w:jc w:val="center"/>
        <w:rPr>
          <w:rFonts w:ascii="Arial" w:hAnsi="Arial"/>
          <w:color w:val="auto"/>
          <w:sz w:val="18"/>
          <w:szCs w:val="18"/>
        </w:rPr>
      </w:pPr>
      <w:r w:rsidRPr="00BD2A61">
        <w:rPr>
          <w:rFonts w:ascii="Arial" w:hAnsi="Arial"/>
          <w:color w:val="auto"/>
          <w:sz w:val="18"/>
          <w:szCs w:val="18"/>
        </w:rPr>
        <w:t>Fuente Guía Nacional de Datos Abiertos</w:t>
      </w:r>
    </w:p>
    <w:p w14:paraId="682953D9" w14:textId="77777777" w:rsidR="00160037" w:rsidRPr="00BD2A61" w:rsidRDefault="00160037" w:rsidP="00795BA8">
      <w:pPr>
        <w:spacing w:line="360" w:lineRule="auto"/>
        <w:jc w:val="center"/>
        <w:rPr>
          <w:rFonts w:ascii="Arial" w:hAnsi="Arial"/>
          <w:color w:val="auto"/>
        </w:rPr>
      </w:pPr>
    </w:p>
    <w:p w14:paraId="1482A059" w14:textId="77777777" w:rsidR="0066376A" w:rsidRPr="00BD2A61" w:rsidRDefault="008D072D" w:rsidP="00795BA8">
      <w:pPr>
        <w:spacing w:line="360" w:lineRule="auto"/>
        <w:rPr>
          <w:rFonts w:ascii="Arial" w:hAnsi="Arial"/>
          <w:color w:val="auto"/>
        </w:rPr>
      </w:pPr>
      <w:r w:rsidRPr="00BD2A61">
        <w:rPr>
          <w:rFonts w:ascii="Arial" w:hAnsi="Arial"/>
          <w:color w:val="auto"/>
        </w:rPr>
        <w:t>A continuación, se describen estas fases y las actividades que desarrolla la Alcaldía de Armenia para la ejecución de dicho proceso</w:t>
      </w:r>
      <w:r w:rsidR="00994357" w:rsidRPr="00BD2A61">
        <w:rPr>
          <w:rFonts w:ascii="Arial" w:hAnsi="Arial"/>
          <w:color w:val="auto"/>
        </w:rPr>
        <w:t>.</w:t>
      </w:r>
    </w:p>
    <w:p w14:paraId="731A8479" w14:textId="77777777" w:rsidR="008062C1" w:rsidRPr="00BD2A61" w:rsidRDefault="008062C1" w:rsidP="00795BA8">
      <w:pPr>
        <w:spacing w:line="360" w:lineRule="auto"/>
        <w:rPr>
          <w:rFonts w:ascii="Arial" w:hAnsi="Arial"/>
          <w:color w:val="auto"/>
        </w:rPr>
      </w:pPr>
    </w:p>
    <w:p w14:paraId="3E3EBDFF" w14:textId="77777777" w:rsidR="006E57EB" w:rsidRPr="00A77C18" w:rsidRDefault="006E57EB" w:rsidP="00A16BE4">
      <w:pPr>
        <w:pStyle w:val="Ttulo1"/>
        <w:numPr>
          <w:ilvl w:val="0"/>
          <w:numId w:val="4"/>
        </w:numPr>
        <w:rPr>
          <w:rFonts w:ascii="Arial" w:hAnsi="Arial" w:cs="Arial"/>
          <w:b/>
          <w:bCs/>
          <w:color w:val="auto"/>
          <w:sz w:val="28"/>
          <w:szCs w:val="28"/>
        </w:rPr>
      </w:pPr>
      <w:bookmarkStart w:id="7" w:name="_Toc230273893"/>
      <w:r w:rsidRPr="00A77C18">
        <w:rPr>
          <w:rFonts w:ascii="Arial" w:hAnsi="Arial" w:cs="Arial"/>
          <w:b/>
          <w:bCs/>
          <w:color w:val="auto"/>
          <w:sz w:val="28"/>
          <w:szCs w:val="28"/>
        </w:rPr>
        <w:lastRenderedPageBreak/>
        <w:t>Establecer el plan de apertura, mejora y uso de datos</w:t>
      </w:r>
      <w:bookmarkEnd w:id="7"/>
    </w:p>
    <w:p w14:paraId="080BC039" w14:textId="77777777" w:rsidR="000E3BF1" w:rsidRPr="00BD2A61" w:rsidRDefault="000E3BF1" w:rsidP="00795BA8">
      <w:pPr>
        <w:spacing w:line="360" w:lineRule="auto"/>
        <w:rPr>
          <w:rFonts w:ascii="Arial" w:hAnsi="Arial"/>
          <w:b/>
          <w:color w:val="auto"/>
        </w:rPr>
      </w:pPr>
    </w:p>
    <w:p w14:paraId="45DA035A" w14:textId="77777777" w:rsidR="000E3BF1" w:rsidRPr="00390D59" w:rsidRDefault="00CF6DA5" w:rsidP="00A16BE4">
      <w:pPr>
        <w:pStyle w:val="Ttulo2"/>
        <w:rPr>
          <w:rFonts w:ascii="Arial" w:hAnsi="Arial" w:cs="Arial"/>
          <w:b/>
          <w:bCs/>
          <w:color w:val="auto"/>
        </w:rPr>
      </w:pPr>
      <w:bookmarkStart w:id="8" w:name="_Toc230273894"/>
      <w:r w:rsidRPr="00390D59">
        <w:rPr>
          <w:rFonts w:ascii="Arial" w:hAnsi="Arial" w:cs="Arial"/>
          <w:b/>
          <w:bCs/>
          <w:color w:val="auto"/>
        </w:rPr>
        <w:t xml:space="preserve">1.1 </w:t>
      </w:r>
      <w:r w:rsidR="000E3BF1" w:rsidRPr="00390D59">
        <w:rPr>
          <w:rFonts w:ascii="Arial" w:hAnsi="Arial" w:cs="Arial"/>
          <w:b/>
          <w:bCs/>
          <w:color w:val="auto"/>
        </w:rPr>
        <w:t>Identificar</w:t>
      </w:r>
      <w:bookmarkEnd w:id="8"/>
    </w:p>
    <w:p w14:paraId="57BF79D2" w14:textId="77777777" w:rsidR="000E3BF1" w:rsidRPr="00BD2A61" w:rsidRDefault="000E3BF1" w:rsidP="00795BA8">
      <w:pPr>
        <w:spacing w:line="360" w:lineRule="auto"/>
        <w:rPr>
          <w:rFonts w:ascii="Arial" w:hAnsi="Arial"/>
          <w:b/>
          <w:color w:val="auto"/>
        </w:rPr>
      </w:pPr>
    </w:p>
    <w:p w14:paraId="67B15D3B" w14:textId="11CCE9EE" w:rsidR="000E3BF1" w:rsidRPr="00BD2A61" w:rsidRDefault="000E3BF1" w:rsidP="00795BA8">
      <w:pPr>
        <w:spacing w:line="360" w:lineRule="auto"/>
        <w:rPr>
          <w:rFonts w:ascii="Arial" w:hAnsi="Arial"/>
          <w:color w:val="auto"/>
        </w:rPr>
      </w:pPr>
      <w:r w:rsidRPr="00BD2A61">
        <w:rPr>
          <w:rFonts w:ascii="Arial" w:hAnsi="Arial"/>
          <w:color w:val="auto"/>
        </w:rPr>
        <w:t xml:space="preserve">La identificación de los datos abiertos </w:t>
      </w:r>
      <w:r w:rsidR="004206E8" w:rsidRPr="00BD2A61">
        <w:rPr>
          <w:rFonts w:ascii="Arial" w:hAnsi="Arial"/>
          <w:color w:val="auto"/>
        </w:rPr>
        <w:t>en</w:t>
      </w:r>
      <w:r w:rsidRPr="00BD2A61">
        <w:rPr>
          <w:rFonts w:ascii="Arial" w:hAnsi="Arial"/>
          <w:color w:val="auto"/>
        </w:rPr>
        <w:t xml:space="preserve"> la Alcaldía de Armenia se realiza mediante</w:t>
      </w:r>
      <w:r w:rsidR="004B52F4" w:rsidRPr="00BD2A61">
        <w:rPr>
          <w:rFonts w:ascii="Arial" w:hAnsi="Arial"/>
          <w:color w:val="auto"/>
        </w:rPr>
        <w:t xml:space="preserve"> la caracterización de</w:t>
      </w:r>
      <w:r w:rsidRPr="00BD2A61">
        <w:rPr>
          <w:rFonts w:ascii="Arial" w:hAnsi="Arial"/>
          <w:color w:val="auto"/>
        </w:rPr>
        <w:t xml:space="preserve"> datos de interés que genera cada secretaría </w:t>
      </w:r>
      <w:r w:rsidR="00412652" w:rsidRPr="00BD2A61">
        <w:rPr>
          <w:rFonts w:ascii="Arial" w:hAnsi="Arial"/>
          <w:color w:val="auto"/>
        </w:rPr>
        <w:t xml:space="preserve">de acuerdo a su misionalidad, dicha identificación </w:t>
      </w:r>
      <w:r w:rsidR="00A7183E" w:rsidRPr="00BD2A61">
        <w:rPr>
          <w:rFonts w:ascii="Arial" w:hAnsi="Arial"/>
          <w:color w:val="auto"/>
        </w:rPr>
        <w:t>está</w:t>
      </w:r>
      <w:r w:rsidR="00412652" w:rsidRPr="00BD2A61">
        <w:rPr>
          <w:rFonts w:ascii="Arial" w:hAnsi="Arial"/>
          <w:color w:val="auto"/>
        </w:rPr>
        <w:t xml:space="preserve"> a cargo de la Secretaria TIC de la Alcaldía de Armenia y consiste en la </w:t>
      </w:r>
      <w:r w:rsidR="004B52F4" w:rsidRPr="00BD2A61">
        <w:rPr>
          <w:rFonts w:ascii="Arial" w:hAnsi="Arial"/>
          <w:color w:val="auto"/>
        </w:rPr>
        <w:t>difusión de circulares donde se le pide a cada dependencia identificar que datos generan y si son de valor para su publicación, aquí se debe analizar</w:t>
      </w:r>
      <w:r w:rsidR="00412652" w:rsidRPr="00BD2A61">
        <w:rPr>
          <w:rFonts w:ascii="Arial" w:hAnsi="Arial"/>
          <w:color w:val="auto"/>
        </w:rPr>
        <w:t>;</w:t>
      </w:r>
      <w:r w:rsidR="004B52F4" w:rsidRPr="00BD2A61">
        <w:rPr>
          <w:rFonts w:ascii="Arial" w:hAnsi="Arial"/>
          <w:color w:val="auto"/>
        </w:rPr>
        <w:t xml:space="preserve"> </w:t>
      </w:r>
      <w:r w:rsidR="00412652" w:rsidRPr="00BD2A61">
        <w:rPr>
          <w:rFonts w:ascii="Arial" w:hAnsi="Arial"/>
          <w:color w:val="auto"/>
        </w:rPr>
        <w:t>tipo de producto y se identifican: Público objetivo, normatividad y políticas aplicables, canales de divulgación, condiciones de seguridad y publicación, contexto, lenguaje a utilizar y usabilidad (que tenga un uso) y así asegurar no publicar información sin valor.</w:t>
      </w:r>
      <w:r w:rsidR="008750F9" w:rsidRPr="00BD2A61">
        <w:rPr>
          <w:rFonts w:ascii="Arial" w:hAnsi="Arial"/>
          <w:color w:val="auto"/>
        </w:rPr>
        <w:t xml:space="preserve"> Dicha identificación tiene una duración de </w:t>
      </w:r>
      <w:r w:rsidR="004B52F4" w:rsidRPr="00BD2A61">
        <w:rPr>
          <w:rFonts w:ascii="Arial" w:hAnsi="Arial"/>
          <w:color w:val="auto"/>
        </w:rPr>
        <w:t>10</w:t>
      </w:r>
      <w:r w:rsidR="008750F9" w:rsidRPr="00BD2A61">
        <w:rPr>
          <w:rFonts w:ascii="Arial" w:hAnsi="Arial"/>
          <w:color w:val="auto"/>
        </w:rPr>
        <w:t xml:space="preserve"> a 5 días hábiles y también esta soportada y apoyada por la guía de datos abiertos (Descubre) en su </w:t>
      </w:r>
      <w:r w:rsidR="00CF3F34" w:rsidRPr="00BD2A61">
        <w:rPr>
          <w:rFonts w:ascii="Arial" w:hAnsi="Arial"/>
          <w:color w:val="auto"/>
        </w:rPr>
        <w:t>página</w:t>
      </w:r>
      <w:r w:rsidR="008750F9" w:rsidRPr="00BD2A61">
        <w:rPr>
          <w:rFonts w:ascii="Arial" w:hAnsi="Arial"/>
          <w:color w:val="auto"/>
        </w:rPr>
        <w:t xml:space="preserve"> web </w:t>
      </w:r>
      <w:hyperlink r:id="rId10" w:history="1">
        <w:r w:rsidR="00523BB0" w:rsidRPr="00BD2A61">
          <w:rPr>
            <w:rStyle w:val="Hipervnculo"/>
            <w:rFonts w:ascii="Arial" w:hAnsi="Arial"/>
            <w:color w:val="auto"/>
          </w:rPr>
          <w:t>www.datos.gov.co</w:t>
        </w:r>
      </w:hyperlink>
      <w:r w:rsidR="008750F9" w:rsidRPr="00BD2A61">
        <w:rPr>
          <w:rFonts w:ascii="Arial" w:hAnsi="Arial"/>
          <w:color w:val="auto"/>
        </w:rPr>
        <w:t>.</w:t>
      </w:r>
    </w:p>
    <w:p w14:paraId="1A528883" w14:textId="77777777" w:rsidR="00523BB0" w:rsidRPr="00BD2A61" w:rsidRDefault="00523BB0" w:rsidP="00795BA8">
      <w:pPr>
        <w:spacing w:line="360" w:lineRule="auto"/>
        <w:rPr>
          <w:rFonts w:ascii="Arial" w:hAnsi="Arial"/>
          <w:b/>
          <w:color w:val="auto"/>
        </w:rPr>
      </w:pPr>
    </w:p>
    <w:p w14:paraId="6B4BC887" w14:textId="77777777" w:rsidR="00523BB0" w:rsidRPr="00390D59" w:rsidRDefault="00CF6DA5" w:rsidP="00A16BE4">
      <w:pPr>
        <w:pStyle w:val="Ttulo2"/>
        <w:rPr>
          <w:rFonts w:ascii="Arial" w:hAnsi="Arial" w:cs="Arial"/>
          <w:b/>
          <w:bCs/>
          <w:color w:val="auto"/>
        </w:rPr>
      </w:pPr>
      <w:bookmarkStart w:id="9" w:name="_Toc230273895"/>
      <w:r w:rsidRPr="00390D59">
        <w:rPr>
          <w:rFonts w:ascii="Arial" w:hAnsi="Arial" w:cs="Arial"/>
          <w:b/>
          <w:bCs/>
          <w:color w:val="auto"/>
        </w:rPr>
        <w:t xml:space="preserve">1.2 </w:t>
      </w:r>
      <w:r w:rsidR="00523BB0" w:rsidRPr="00390D59">
        <w:rPr>
          <w:rFonts w:ascii="Arial" w:hAnsi="Arial" w:cs="Arial"/>
          <w:b/>
          <w:bCs/>
          <w:color w:val="auto"/>
        </w:rPr>
        <w:t>Analizar</w:t>
      </w:r>
      <w:bookmarkEnd w:id="9"/>
    </w:p>
    <w:p w14:paraId="5558D30F" w14:textId="77777777" w:rsidR="00CF3F34" w:rsidRPr="00BD2A61" w:rsidRDefault="00CF3F34" w:rsidP="00795BA8">
      <w:pPr>
        <w:spacing w:line="360" w:lineRule="auto"/>
        <w:rPr>
          <w:rFonts w:ascii="Arial" w:hAnsi="Arial"/>
          <w:b/>
          <w:color w:val="auto"/>
        </w:rPr>
      </w:pPr>
    </w:p>
    <w:p w14:paraId="4BA5D591" w14:textId="77777777" w:rsidR="006557AD" w:rsidRPr="00BD2A61" w:rsidRDefault="006557AD" w:rsidP="00795BA8">
      <w:pPr>
        <w:spacing w:line="360" w:lineRule="auto"/>
        <w:rPr>
          <w:rFonts w:ascii="Arial" w:hAnsi="Arial"/>
          <w:color w:val="auto"/>
        </w:rPr>
      </w:pPr>
      <w:r w:rsidRPr="00BD2A61">
        <w:rPr>
          <w:rFonts w:ascii="Arial" w:hAnsi="Arial"/>
          <w:color w:val="auto"/>
        </w:rPr>
        <w:t xml:space="preserve">El proceso de análisis de </w:t>
      </w:r>
      <w:r w:rsidR="00CF3F34" w:rsidRPr="00BD2A61">
        <w:rPr>
          <w:rFonts w:ascii="Arial" w:hAnsi="Arial"/>
          <w:color w:val="auto"/>
        </w:rPr>
        <w:t>los datos abiertos de la entidad se realiza mediante mesas técnicas con las dependencias generadoras de la información</w:t>
      </w:r>
      <w:r w:rsidR="00AA770B" w:rsidRPr="00BD2A61">
        <w:rPr>
          <w:rFonts w:ascii="Arial" w:hAnsi="Arial"/>
          <w:color w:val="auto"/>
        </w:rPr>
        <w:t xml:space="preserve"> y con aquellas que en el paso de “analizar” </w:t>
      </w:r>
      <w:r w:rsidR="007F1D83" w:rsidRPr="00BD2A61">
        <w:rPr>
          <w:rFonts w:ascii="Arial" w:hAnsi="Arial"/>
          <w:color w:val="auto"/>
        </w:rPr>
        <w:t>resultan involucradas en el proceso</w:t>
      </w:r>
      <w:r w:rsidR="00CF3F34" w:rsidRPr="00BD2A61">
        <w:rPr>
          <w:rFonts w:ascii="Arial" w:hAnsi="Arial"/>
          <w:color w:val="auto"/>
        </w:rPr>
        <w:t>,</w:t>
      </w:r>
      <w:r w:rsidR="00AA770B" w:rsidRPr="00BD2A61">
        <w:rPr>
          <w:rFonts w:ascii="Arial" w:hAnsi="Arial"/>
          <w:color w:val="auto"/>
        </w:rPr>
        <w:t xml:space="preserve"> las mesas técnicas tienen como propósito identificar si hay datos abiertos existentes para su automatización y mejora y </w:t>
      </w:r>
      <w:r w:rsidR="004863BE" w:rsidRPr="00BD2A61">
        <w:rPr>
          <w:rFonts w:ascii="Arial" w:hAnsi="Arial"/>
          <w:color w:val="auto"/>
        </w:rPr>
        <w:t xml:space="preserve">que faciliten su publicación y adicionalmente se identifican las necesidades de publicación de nuevos </w:t>
      </w:r>
      <w:proofErr w:type="spellStart"/>
      <w:r w:rsidR="004863BE" w:rsidRPr="00BD2A61">
        <w:rPr>
          <w:rFonts w:ascii="Arial" w:hAnsi="Arial"/>
          <w:color w:val="auto"/>
        </w:rPr>
        <w:t>dataset</w:t>
      </w:r>
      <w:proofErr w:type="spellEnd"/>
      <w:r w:rsidR="004863BE" w:rsidRPr="00BD2A61">
        <w:rPr>
          <w:rFonts w:ascii="Arial" w:hAnsi="Arial"/>
          <w:color w:val="auto"/>
        </w:rPr>
        <w:t xml:space="preserve">, que puedan dar respuesta a preguntas y consultas recurrentes que realizan otras entidades y la ciudadanía en general. Por </w:t>
      </w:r>
      <w:r w:rsidR="00636AC8" w:rsidRPr="00BD2A61">
        <w:rPr>
          <w:rFonts w:ascii="Arial" w:hAnsi="Arial"/>
          <w:color w:val="auto"/>
        </w:rPr>
        <w:t>último,</w:t>
      </w:r>
      <w:r w:rsidR="004863BE" w:rsidRPr="00BD2A61">
        <w:rPr>
          <w:rFonts w:ascii="Arial" w:hAnsi="Arial"/>
          <w:color w:val="auto"/>
        </w:rPr>
        <w:t xml:space="preserve"> las bases de datos producto de las mesas técnicas son ingresadas al inventario de Datos Abiertos de la entidad que reposa en la Secretaría TIC y es </w:t>
      </w:r>
      <w:r w:rsidR="00E9320B" w:rsidRPr="00BD2A61">
        <w:rPr>
          <w:rFonts w:ascii="Arial" w:hAnsi="Arial"/>
          <w:color w:val="auto"/>
        </w:rPr>
        <w:t xml:space="preserve">actualizado por la misma esto con el fin de llevar un orden </w:t>
      </w:r>
      <w:r w:rsidR="00D0460C" w:rsidRPr="00BD2A61">
        <w:rPr>
          <w:rFonts w:ascii="Arial" w:hAnsi="Arial"/>
          <w:color w:val="auto"/>
        </w:rPr>
        <w:t>y un proceso claro del ejercicio de Datos Abiertos.</w:t>
      </w:r>
      <w:r w:rsidR="004863BE" w:rsidRPr="00BD2A61">
        <w:rPr>
          <w:rFonts w:ascii="Arial" w:hAnsi="Arial"/>
          <w:color w:val="auto"/>
        </w:rPr>
        <w:t xml:space="preserve"> </w:t>
      </w:r>
    </w:p>
    <w:p w14:paraId="33FF03D4" w14:textId="77777777" w:rsidR="00CF3F34" w:rsidRPr="00BD2A61" w:rsidRDefault="00CF3F34" w:rsidP="00A16BE4">
      <w:pPr>
        <w:pStyle w:val="Ttulo2"/>
        <w:jc w:val="left"/>
        <w:rPr>
          <w:rFonts w:ascii="Arial" w:hAnsi="Arial" w:cs="Arial"/>
          <w:color w:val="auto"/>
        </w:rPr>
      </w:pPr>
    </w:p>
    <w:p w14:paraId="5942A1EC" w14:textId="77777777" w:rsidR="00CF3F34" w:rsidRPr="00390D59" w:rsidRDefault="00CF6DA5" w:rsidP="00A16BE4">
      <w:pPr>
        <w:pStyle w:val="Ttulo2"/>
        <w:jc w:val="left"/>
        <w:rPr>
          <w:rFonts w:ascii="Arial" w:hAnsi="Arial" w:cs="Arial"/>
          <w:b/>
          <w:color w:val="auto"/>
        </w:rPr>
      </w:pPr>
      <w:bookmarkStart w:id="10" w:name="_Toc230273896"/>
      <w:r w:rsidRPr="00390D59">
        <w:rPr>
          <w:rFonts w:ascii="Arial" w:hAnsi="Arial" w:cs="Arial"/>
          <w:b/>
          <w:color w:val="auto"/>
        </w:rPr>
        <w:t xml:space="preserve">1.3 </w:t>
      </w:r>
      <w:r w:rsidR="00CF3F34" w:rsidRPr="00390D59">
        <w:rPr>
          <w:rFonts w:ascii="Arial" w:hAnsi="Arial" w:cs="Arial"/>
          <w:b/>
          <w:color w:val="auto"/>
        </w:rPr>
        <w:t>Priorizar</w:t>
      </w:r>
      <w:bookmarkEnd w:id="10"/>
    </w:p>
    <w:p w14:paraId="6C4AC6A1" w14:textId="77777777" w:rsidR="00636AC8" w:rsidRPr="00BD2A61" w:rsidRDefault="00636AC8" w:rsidP="00795BA8">
      <w:pPr>
        <w:spacing w:line="360" w:lineRule="auto"/>
        <w:rPr>
          <w:rFonts w:ascii="Arial" w:hAnsi="Arial"/>
          <w:b/>
          <w:color w:val="auto"/>
        </w:rPr>
      </w:pPr>
    </w:p>
    <w:p w14:paraId="0BB2FDE9" w14:textId="77777777" w:rsidR="00636AC8" w:rsidRPr="00BD2A61" w:rsidRDefault="00155E05" w:rsidP="00795BA8">
      <w:pPr>
        <w:spacing w:line="360" w:lineRule="auto"/>
        <w:rPr>
          <w:rFonts w:ascii="Arial" w:hAnsi="Arial"/>
          <w:color w:val="auto"/>
        </w:rPr>
      </w:pPr>
      <w:r w:rsidRPr="00BD2A61">
        <w:rPr>
          <w:rFonts w:ascii="Arial" w:hAnsi="Arial"/>
          <w:color w:val="auto"/>
        </w:rPr>
        <w:lastRenderedPageBreak/>
        <w:t>Una vez identificad</w:t>
      </w:r>
      <w:r w:rsidR="00227B1F" w:rsidRPr="00BD2A61">
        <w:rPr>
          <w:rFonts w:ascii="Arial" w:hAnsi="Arial"/>
          <w:color w:val="auto"/>
        </w:rPr>
        <w:t>a</w:t>
      </w:r>
      <w:r w:rsidRPr="00BD2A61">
        <w:rPr>
          <w:rFonts w:ascii="Arial" w:hAnsi="Arial"/>
          <w:color w:val="auto"/>
        </w:rPr>
        <w:t>s todas las bases de datos</w:t>
      </w:r>
      <w:r w:rsidR="00227B1F" w:rsidRPr="00BD2A61">
        <w:rPr>
          <w:rFonts w:ascii="Arial" w:hAnsi="Arial"/>
          <w:color w:val="auto"/>
        </w:rPr>
        <w:t xml:space="preserve"> nuevas y/o dispuestas a automatizar y mejorar</w:t>
      </w:r>
      <w:r w:rsidRPr="00BD2A61">
        <w:rPr>
          <w:rFonts w:ascii="Arial" w:hAnsi="Arial"/>
          <w:color w:val="auto"/>
        </w:rPr>
        <w:t xml:space="preserve"> </w:t>
      </w:r>
      <w:r w:rsidR="006D3599" w:rsidRPr="00BD2A61">
        <w:rPr>
          <w:rFonts w:ascii="Arial" w:hAnsi="Arial"/>
          <w:color w:val="auto"/>
        </w:rPr>
        <w:t xml:space="preserve">además de </w:t>
      </w:r>
      <w:r w:rsidR="00A93647" w:rsidRPr="00BD2A61">
        <w:rPr>
          <w:rFonts w:ascii="Arial" w:hAnsi="Arial"/>
          <w:color w:val="auto"/>
        </w:rPr>
        <w:t>actualiza</w:t>
      </w:r>
      <w:r w:rsidR="006D3599" w:rsidRPr="00BD2A61">
        <w:rPr>
          <w:rFonts w:ascii="Arial" w:hAnsi="Arial"/>
          <w:color w:val="auto"/>
        </w:rPr>
        <w:t>r</w:t>
      </w:r>
      <w:r w:rsidR="00A93647" w:rsidRPr="00BD2A61">
        <w:rPr>
          <w:rFonts w:ascii="Arial" w:hAnsi="Arial"/>
          <w:color w:val="auto"/>
        </w:rPr>
        <w:t xml:space="preserve"> el inventario de Datos Abiertos se </w:t>
      </w:r>
      <w:r w:rsidR="006D3599" w:rsidRPr="00BD2A61">
        <w:rPr>
          <w:rFonts w:ascii="Arial" w:hAnsi="Arial"/>
          <w:color w:val="auto"/>
        </w:rPr>
        <w:t xml:space="preserve">establece un cronograma de publicación </w:t>
      </w:r>
      <w:proofErr w:type="gramStart"/>
      <w:r w:rsidR="006D3599" w:rsidRPr="00BD2A61">
        <w:rPr>
          <w:rFonts w:ascii="Arial" w:hAnsi="Arial"/>
          <w:color w:val="auto"/>
        </w:rPr>
        <w:t>de acuerdo a</w:t>
      </w:r>
      <w:proofErr w:type="gramEnd"/>
      <w:r w:rsidR="006D3599" w:rsidRPr="00BD2A61">
        <w:rPr>
          <w:rFonts w:ascii="Arial" w:hAnsi="Arial"/>
          <w:color w:val="auto"/>
        </w:rPr>
        <w:t xml:space="preserve"> las prioridades, estas se establecen de acuerdo al tipo de proceso y/o necesidad de publicación para beneficio de la comunidad. En el cronograma se establecen las fechas en que se realizan las pruebas de la información a publicar, la fecha de publicación en la plataforma </w:t>
      </w:r>
      <w:hyperlink r:id="rId11" w:history="1">
        <w:r w:rsidR="006D3599" w:rsidRPr="00BD2A61">
          <w:rPr>
            <w:rStyle w:val="Hipervnculo"/>
            <w:rFonts w:ascii="Arial" w:hAnsi="Arial"/>
            <w:color w:val="auto"/>
          </w:rPr>
          <w:t>www.datos.gov.co</w:t>
        </w:r>
      </w:hyperlink>
      <w:r w:rsidR="006D3599" w:rsidRPr="00BD2A61">
        <w:rPr>
          <w:rFonts w:ascii="Arial" w:hAnsi="Arial"/>
          <w:color w:val="auto"/>
        </w:rPr>
        <w:t xml:space="preserve">, los meses en que se actualiza la información (si aplica) y el responsable del que genera la información. Este cronograma se realiza a principio de cada año para tener un plan de trabajo sin embargo esto no es una camisa de fuerza para publicar datos por fuera del cronograma que posiblemente surgen de actividades realizadas durante el año, peticiones de información </w:t>
      </w:r>
      <w:proofErr w:type="spellStart"/>
      <w:r w:rsidR="006D3599" w:rsidRPr="00BD2A61">
        <w:rPr>
          <w:rFonts w:ascii="Arial" w:hAnsi="Arial"/>
          <w:color w:val="auto"/>
        </w:rPr>
        <w:t>etc</w:t>
      </w:r>
      <w:proofErr w:type="spellEnd"/>
      <w:r w:rsidR="006D3599" w:rsidRPr="00BD2A61">
        <w:rPr>
          <w:rFonts w:ascii="Arial" w:hAnsi="Arial"/>
          <w:color w:val="auto"/>
        </w:rPr>
        <w:t>, lo im</w:t>
      </w:r>
      <w:r w:rsidR="004644A6" w:rsidRPr="00BD2A61">
        <w:rPr>
          <w:rFonts w:ascii="Arial" w:hAnsi="Arial"/>
          <w:color w:val="auto"/>
        </w:rPr>
        <w:t>portante es realizar el proceso nombrado anteriormente y que quede actualizado en el inventario de Datos Abiertos de la Secretaría TIC.</w:t>
      </w:r>
    </w:p>
    <w:p w14:paraId="6CC38B04" w14:textId="77777777" w:rsidR="00907624" w:rsidRPr="00BD2A61" w:rsidRDefault="00907624" w:rsidP="00795BA8">
      <w:pPr>
        <w:spacing w:line="360" w:lineRule="auto"/>
        <w:rPr>
          <w:rFonts w:ascii="Arial" w:hAnsi="Arial"/>
          <w:color w:val="auto"/>
        </w:rPr>
      </w:pPr>
    </w:p>
    <w:p w14:paraId="24B8FB36" w14:textId="7357E84D" w:rsidR="00907624" w:rsidRPr="00390D59" w:rsidRDefault="00907624" w:rsidP="00390D59">
      <w:pPr>
        <w:pStyle w:val="Ttulo1"/>
        <w:numPr>
          <w:ilvl w:val="0"/>
          <w:numId w:val="4"/>
        </w:numPr>
        <w:ind w:left="426" w:hanging="426"/>
        <w:rPr>
          <w:rFonts w:ascii="Arial" w:hAnsi="Arial" w:cs="Arial"/>
          <w:b/>
          <w:bCs/>
          <w:color w:val="auto"/>
        </w:rPr>
      </w:pPr>
      <w:bookmarkStart w:id="11" w:name="_Toc230273897"/>
      <w:r w:rsidRPr="00390D59">
        <w:rPr>
          <w:rFonts w:ascii="Arial" w:hAnsi="Arial" w:cs="Arial"/>
          <w:b/>
          <w:bCs/>
          <w:color w:val="auto"/>
        </w:rPr>
        <w:t>Estructura y publicación de los datos</w:t>
      </w:r>
      <w:bookmarkEnd w:id="11"/>
    </w:p>
    <w:p w14:paraId="678A09AD" w14:textId="77777777" w:rsidR="000C1770" w:rsidRPr="00BD2A61" w:rsidRDefault="000C1770" w:rsidP="00795BA8">
      <w:pPr>
        <w:pStyle w:val="Prrafodelista"/>
        <w:spacing w:line="360" w:lineRule="auto"/>
        <w:ind w:left="360"/>
        <w:rPr>
          <w:rFonts w:ascii="Arial" w:hAnsi="Arial"/>
          <w:b/>
          <w:color w:val="auto"/>
        </w:rPr>
      </w:pPr>
    </w:p>
    <w:p w14:paraId="27EBAAFA" w14:textId="5EEBEABC" w:rsidR="000C1770" w:rsidRPr="00390D59" w:rsidRDefault="00A16BE4" w:rsidP="00390D59">
      <w:pPr>
        <w:pStyle w:val="Ttulo2"/>
        <w:jc w:val="left"/>
        <w:rPr>
          <w:rFonts w:ascii="Arial" w:hAnsi="Arial" w:cs="Arial"/>
          <w:b/>
          <w:bCs/>
          <w:color w:val="auto"/>
        </w:rPr>
      </w:pPr>
      <w:bookmarkStart w:id="12" w:name="_Toc230273898"/>
      <w:r w:rsidRPr="00390D59">
        <w:rPr>
          <w:rFonts w:ascii="Arial" w:hAnsi="Arial" w:cs="Arial"/>
          <w:b/>
          <w:bCs/>
          <w:color w:val="auto"/>
        </w:rPr>
        <w:t>2.1. Documentar</w:t>
      </w:r>
      <w:bookmarkEnd w:id="12"/>
    </w:p>
    <w:p w14:paraId="4EBCB806" w14:textId="77777777" w:rsidR="009837A3" w:rsidRPr="00BD2A61" w:rsidRDefault="000C1770" w:rsidP="00795BA8">
      <w:pPr>
        <w:spacing w:line="360" w:lineRule="auto"/>
        <w:rPr>
          <w:rFonts w:ascii="Arial" w:hAnsi="Arial"/>
          <w:color w:val="auto"/>
        </w:rPr>
      </w:pPr>
      <w:r w:rsidRPr="00BD2A61">
        <w:rPr>
          <w:rFonts w:ascii="Arial" w:hAnsi="Arial"/>
          <w:color w:val="auto"/>
        </w:rPr>
        <w:t xml:space="preserve">Este paso consiste en </w:t>
      </w:r>
      <w:r w:rsidR="00D94259" w:rsidRPr="00BD2A61">
        <w:rPr>
          <w:rFonts w:ascii="Arial" w:hAnsi="Arial"/>
          <w:color w:val="auto"/>
        </w:rPr>
        <w:t xml:space="preserve">validar si la información del </w:t>
      </w:r>
      <w:proofErr w:type="spellStart"/>
      <w:r w:rsidR="00D94259" w:rsidRPr="00BD2A61">
        <w:rPr>
          <w:rFonts w:ascii="Arial" w:hAnsi="Arial"/>
          <w:color w:val="auto"/>
        </w:rPr>
        <w:t>dataset</w:t>
      </w:r>
      <w:proofErr w:type="spellEnd"/>
      <w:r w:rsidR="00D94259" w:rsidRPr="00BD2A61">
        <w:rPr>
          <w:rFonts w:ascii="Arial" w:hAnsi="Arial"/>
          <w:color w:val="auto"/>
        </w:rPr>
        <w:t xml:space="preserve"> es nueva o se encuentra registrada en el inventario de Datos abiertos, ya sea para registrarla o para actualizarla</w:t>
      </w:r>
      <w:r w:rsidR="00CB395D" w:rsidRPr="00BD2A61">
        <w:rPr>
          <w:rFonts w:ascii="Arial" w:hAnsi="Arial"/>
          <w:color w:val="auto"/>
        </w:rPr>
        <w:t xml:space="preserve"> dentro del inventario y clasificarla según corresponda.</w:t>
      </w:r>
      <w:r w:rsidR="009837A3" w:rsidRPr="00BD2A61">
        <w:rPr>
          <w:rFonts w:ascii="Arial" w:hAnsi="Arial"/>
          <w:color w:val="auto"/>
        </w:rPr>
        <w:t xml:space="preserve"> </w:t>
      </w:r>
    </w:p>
    <w:p w14:paraId="662979A7" w14:textId="77777777" w:rsidR="009837A3" w:rsidRPr="00BD2A61" w:rsidRDefault="009837A3" w:rsidP="00795BA8">
      <w:pPr>
        <w:spacing w:line="360" w:lineRule="auto"/>
        <w:rPr>
          <w:rFonts w:ascii="Arial" w:hAnsi="Arial"/>
          <w:color w:val="auto"/>
        </w:rPr>
      </w:pPr>
    </w:p>
    <w:p w14:paraId="170B083F" w14:textId="356BF25A" w:rsidR="000C1770" w:rsidRPr="00BD2A61" w:rsidRDefault="009837A3" w:rsidP="00795BA8">
      <w:pPr>
        <w:spacing w:line="360" w:lineRule="auto"/>
        <w:rPr>
          <w:rFonts w:ascii="Arial" w:hAnsi="Arial"/>
          <w:color w:val="auto"/>
        </w:rPr>
      </w:pPr>
      <w:r w:rsidRPr="00BD2A61">
        <w:rPr>
          <w:rFonts w:ascii="Arial" w:hAnsi="Arial"/>
          <w:color w:val="auto"/>
        </w:rPr>
        <w:t>Además de definir los metadatos que tendrá el conjunto de Datos Abiertos a publicar ejemplo: nombre del conjunto de datos abiertos, descripción, entidad, categoría, licencia, fecha de publicación y periodicidad.</w:t>
      </w:r>
    </w:p>
    <w:p w14:paraId="1D48210C" w14:textId="77777777" w:rsidR="00CB395D" w:rsidRPr="00BD2A61" w:rsidRDefault="00CB395D" w:rsidP="00795BA8">
      <w:pPr>
        <w:spacing w:line="360" w:lineRule="auto"/>
        <w:rPr>
          <w:rFonts w:ascii="Arial" w:hAnsi="Arial"/>
          <w:color w:val="auto"/>
        </w:rPr>
      </w:pPr>
    </w:p>
    <w:p w14:paraId="72D414B7" w14:textId="3A71A6AE" w:rsidR="00973FAE" w:rsidRPr="00390D59" w:rsidRDefault="00A16BE4" w:rsidP="00390D59">
      <w:pPr>
        <w:pStyle w:val="Ttulo2"/>
        <w:rPr>
          <w:rFonts w:ascii="Arial" w:hAnsi="Arial" w:cs="Arial"/>
          <w:b/>
          <w:bCs/>
          <w:color w:val="auto"/>
        </w:rPr>
      </w:pPr>
      <w:bookmarkStart w:id="13" w:name="_Toc230273899"/>
      <w:r w:rsidRPr="00390D59">
        <w:rPr>
          <w:rFonts w:ascii="Arial" w:hAnsi="Arial" w:cs="Arial"/>
          <w:b/>
          <w:bCs/>
          <w:color w:val="auto"/>
        </w:rPr>
        <w:t>2.</w:t>
      </w:r>
      <w:r w:rsidR="00390D59" w:rsidRPr="00390D59">
        <w:rPr>
          <w:rFonts w:ascii="Arial" w:hAnsi="Arial" w:cs="Arial"/>
          <w:b/>
          <w:bCs/>
          <w:color w:val="auto"/>
        </w:rPr>
        <w:t>2. Estructurar</w:t>
      </w:r>
      <w:bookmarkEnd w:id="13"/>
    </w:p>
    <w:p w14:paraId="4D2B9974" w14:textId="36C581BC" w:rsidR="00CB395D" w:rsidRPr="00BD2A61" w:rsidRDefault="00973FAE" w:rsidP="00795BA8">
      <w:pPr>
        <w:spacing w:line="360" w:lineRule="auto"/>
        <w:rPr>
          <w:rFonts w:ascii="Arial" w:hAnsi="Arial"/>
          <w:color w:val="auto"/>
          <w:lang w:val="es-CO"/>
        </w:rPr>
      </w:pPr>
      <w:r w:rsidRPr="00BD2A61">
        <w:rPr>
          <w:rFonts w:ascii="Arial" w:hAnsi="Arial"/>
          <w:color w:val="auto"/>
          <w:lang w:val="es-CO"/>
        </w:rPr>
        <w:t xml:space="preserve">En este paso se verifica la información recolectada en </w:t>
      </w:r>
      <w:r w:rsidR="00FE54F5" w:rsidRPr="00BD2A61">
        <w:rPr>
          <w:rFonts w:ascii="Arial" w:hAnsi="Arial"/>
          <w:color w:val="auto"/>
          <w:lang w:val="es-CO"/>
        </w:rPr>
        <w:t>Excel</w:t>
      </w:r>
      <w:r w:rsidRPr="00BD2A61">
        <w:rPr>
          <w:rFonts w:ascii="Arial" w:hAnsi="Arial"/>
          <w:color w:val="auto"/>
          <w:lang w:val="es-CO"/>
        </w:rPr>
        <w:t xml:space="preserve"> (.xls) para conocer </w:t>
      </w:r>
      <w:r w:rsidR="00390D59" w:rsidRPr="00BD2A61">
        <w:rPr>
          <w:rFonts w:ascii="Arial" w:hAnsi="Arial"/>
          <w:color w:val="auto"/>
          <w:lang w:val="es-CO"/>
        </w:rPr>
        <w:t>cómo</w:t>
      </w:r>
      <w:r w:rsidRPr="00BD2A61">
        <w:rPr>
          <w:rFonts w:ascii="Arial" w:hAnsi="Arial"/>
          <w:color w:val="auto"/>
          <w:lang w:val="es-CO"/>
        </w:rPr>
        <w:t xml:space="preserve"> se encuentra la información ya que se debe seguir un protocolo para tratar la información y que cumpla con los parámetros establecidos por MINTIC para su publicación, allí </w:t>
      </w:r>
      <w:r w:rsidR="009C5E03" w:rsidRPr="00BD2A61">
        <w:rPr>
          <w:rFonts w:ascii="Arial" w:hAnsi="Arial"/>
          <w:color w:val="auto"/>
          <w:lang w:val="es-CO"/>
        </w:rPr>
        <w:t>se verifica que las celdas no tengan un formato en especial, espacios, tipología entre otros. En este paso</w:t>
      </w:r>
      <w:r w:rsidR="00727BD6" w:rsidRPr="00BD2A61">
        <w:rPr>
          <w:rFonts w:ascii="Arial" w:hAnsi="Arial"/>
          <w:color w:val="auto"/>
          <w:lang w:val="es-CO"/>
        </w:rPr>
        <w:t>,</w:t>
      </w:r>
      <w:r w:rsidR="009C5E03" w:rsidRPr="00BD2A61">
        <w:rPr>
          <w:rFonts w:ascii="Arial" w:hAnsi="Arial"/>
          <w:color w:val="auto"/>
          <w:lang w:val="es-CO"/>
        </w:rPr>
        <w:t xml:space="preserve"> si es necesario se accede a la </w:t>
      </w:r>
      <w:r w:rsidR="00727BD6" w:rsidRPr="00BD2A61">
        <w:rPr>
          <w:rFonts w:ascii="Arial" w:hAnsi="Arial"/>
          <w:color w:val="auto"/>
          <w:lang w:val="es-CO"/>
        </w:rPr>
        <w:t>herramienta</w:t>
      </w:r>
      <w:r w:rsidR="009C5E03" w:rsidRPr="00BD2A61">
        <w:rPr>
          <w:rFonts w:ascii="Arial" w:hAnsi="Arial"/>
          <w:color w:val="auto"/>
          <w:lang w:val="es-CO"/>
        </w:rPr>
        <w:t xml:space="preserve"> que </w:t>
      </w:r>
      <w:r w:rsidR="00727BD6" w:rsidRPr="00BD2A61">
        <w:rPr>
          <w:rFonts w:ascii="Arial" w:hAnsi="Arial"/>
          <w:color w:val="auto"/>
          <w:lang w:val="es-CO"/>
        </w:rPr>
        <w:t>recomienda</w:t>
      </w:r>
      <w:r w:rsidR="009C5E03" w:rsidRPr="00BD2A61">
        <w:rPr>
          <w:rFonts w:ascii="Arial" w:hAnsi="Arial"/>
          <w:color w:val="auto"/>
          <w:lang w:val="es-CO"/>
        </w:rPr>
        <w:t xml:space="preserve"> el MINTIC para organizar </w:t>
      </w:r>
      <w:r w:rsidR="00727BD6" w:rsidRPr="00BD2A61">
        <w:rPr>
          <w:rFonts w:ascii="Arial" w:hAnsi="Arial"/>
          <w:color w:val="auto"/>
          <w:lang w:val="es-CO"/>
        </w:rPr>
        <w:t>las bases</w:t>
      </w:r>
      <w:r w:rsidR="009C5E03" w:rsidRPr="00BD2A61">
        <w:rPr>
          <w:rFonts w:ascii="Arial" w:hAnsi="Arial"/>
          <w:color w:val="auto"/>
          <w:lang w:val="es-CO"/>
        </w:rPr>
        <w:t xml:space="preserve"> </w:t>
      </w:r>
      <w:r w:rsidR="009C5E03" w:rsidRPr="00BD2A61">
        <w:rPr>
          <w:rFonts w:ascii="Arial" w:hAnsi="Arial"/>
          <w:color w:val="auto"/>
          <w:lang w:val="es-CO"/>
        </w:rPr>
        <w:lastRenderedPageBreak/>
        <w:t>de datos (</w:t>
      </w:r>
      <w:proofErr w:type="spellStart"/>
      <w:r w:rsidR="009C5E03" w:rsidRPr="00BD2A61">
        <w:rPr>
          <w:rFonts w:ascii="Arial" w:hAnsi="Arial"/>
          <w:color w:val="auto"/>
          <w:lang w:val="es-CO"/>
        </w:rPr>
        <w:t>OpenRefine</w:t>
      </w:r>
      <w:proofErr w:type="spellEnd"/>
      <w:r w:rsidR="009C5E03" w:rsidRPr="00BD2A61">
        <w:rPr>
          <w:rFonts w:ascii="Arial" w:hAnsi="Arial"/>
          <w:color w:val="auto"/>
          <w:lang w:val="es-CO"/>
        </w:rPr>
        <w:t xml:space="preserve">), </w:t>
      </w:r>
      <w:r w:rsidR="00727BD6" w:rsidRPr="00BD2A61">
        <w:rPr>
          <w:rFonts w:ascii="Arial" w:hAnsi="Arial"/>
          <w:color w:val="auto"/>
          <w:lang w:val="es-CO"/>
        </w:rPr>
        <w:t xml:space="preserve">una aplicación de escritorio de código abierto para la limpieza y transformación de datos que facilitan el tratamiento de las bases de datos para antes de la publicación en el portal </w:t>
      </w:r>
      <w:hyperlink r:id="rId12" w:history="1">
        <w:r w:rsidR="00727BD6" w:rsidRPr="00BD2A61">
          <w:rPr>
            <w:rStyle w:val="Hipervnculo"/>
            <w:rFonts w:ascii="Arial" w:hAnsi="Arial"/>
            <w:color w:val="auto"/>
            <w:lang w:val="es-CO"/>
          </w:rPr>
          <w:t>www.datos.gov.co</w:t>
        </w:r>
      </w:hyperlink>
      <w:r w:rsidR="00727BD6" w:rsidRPr="00BD2A61">
        <w:rPr>
          <w:rFonts w:ascii="Arial" w:hAnsi="Arial"/>
          <w:color w:val="auto"/>
          <w:lang w:val="es-CO"/>
        </w:rPr>
        <w:t>.</w:t>
      </w:r>
    </w:p>
    <w:p w14:paraId="1CAAE36A" w14:textId="77777777" w:rsidR="00DE4D56" w:rsidRPr="00BD2A61" w:rsidRDefault="00DE4D56" w:rsidP="00795BA8">
      <w:pPr>
        <w:spacing w:line="360" w:lineRule="auto"/>
        <w:rPr>
          <w:rFonts w:ascii="Arial" w:hAnsi="Arial"/>
          <w:color w:val="auto"/>
          <w:lang w:val="es-CO"/>
        </w:rPr>
      </w:pPr>
    </w:p>
    <w:p w14:paraId="3E2AB20D" w14:textId="451151D0" w:rsidR="00DE4D56" w:rsidRPr="00390D59" w:rsidRDefault="00A16BE4" w:rsidP="00390D59">
      <w:pPr>
        <w:pStyle w:val="Ttulo2"/>
        <w:rPr>
          <w:rFonts w:ascii="Arial" w:hAnsi="Arial" w:cs="Arial"/>
          <w:b/>
          <w:bCs/>
          <w:color w:val="auto"/>
          <w:lang w:val="es-CO"/>
        </w:rPr>
      </w:pPr>
      <w:bookmarkStart w:id="14" w:name="_Toc230273900"/>
      <w:r w:rsidRPr="00390D59">
        <w:rPr>
          <w:rFonts w:ascii="Arial" w:hAnsi="Arial" w:cs="Arial"/>
          <w:b/>
          <w:bCs/>
          <w:color w:val="auto"/>
          <w:lang w:val="es-CO"/>
        </w:rPr>
        <w:t>2.</w:t>
      </w:r>
      <w:r w:rsidR="00390D59" w:rsidRPr="00390D59">
        <w:rPr>
          <w:rFonts w:ascii="Arial" w:hAnsi="Arial" w:cs="Arial"/>
          <w:b/>
          <w:bCs/>
          <w:color w:val="auto"/>
          <w:lang w:val="es-CO"/>
        </w:rPr>
        <w:t>3. Publicar</w:t>
      </w:r>
      <w:bookmarkEnd w:id="14"/>
    </w:p>
    <w:p w14:paraId="454CDD64" w14:textId="3CD0F3FF" w:rsidR="00133D40" w:rsidRDefault="00DE4D56" w:rsidP="00795BA8">
      <w:pPr>
        <w:spacing w:line="360" w:lineRule="auto"/>
        <w:rPr>
          <w:rFonts w:ascii="Arial" w:hAnsi="Arial"/>
          <w:color w:val="auto"/>
          <w:lang w:val="es-CO"/>
        </w:rPr>
      </w:pPr>
      <w:r w:rsidRPr="00BD2A61">
        <w:rPr>
          <w:rFonts w:ascii="Arial" w:hAnsi="Arial"/>
          <w:color w:val="auto"/>
          <w:lang w:val="es-CO"/>
        </w:rPr>
        <w:t xml:space="preserve">Una vez realizados los pasos anteriores y verificadas las bases de datos que sean aptas para su publicación, la persona responsable dentro de la Secretaría TIC accede al perfil dentro de </w:t>
      </w:r>
      <w:hyperlink r:id="rId13" w:history="1">
        <w:r w:rsidRPr="00BD2A61">
          <w:rPr>
            <w:rStyle w:val="Hipervnculo"/>
            <w:rFonts w:ascii="Arial" w:hAnsi="Arial"/>
            <w:color w:val="auto"/>
            <w:lang w:val="es-CO"/>
          </w:rPr>
          <w:t>www.datos.gov.co</w:t>
        </w:r>
      </w:hyperlink>
      <w:r w:rsidRPr="00BD2A61">
        <w:rPr>
          <w:rFonts w:ascii="Arial" w:hAnsi="Arial"/>
          <w:color w:val="auto"/>
          <w:lang w:val="es-CO"/>
        </w:rPr>
        <w:t xml:space="preserve"> y procede a publicar siguiendo los pasos que exige la </w:t>
      </w:r>
      <w:r w:rsidR="005B7379" w:rsidRPr="00BD2A61">
        <w:rPr>
          <w:rFonts w:ascii="Arial" w:hAnsi="Arial"/>
          <w:color w:val="auto"/>
          <w:lang w:val="es-CO"/>
        </w:rPr>
        <w:t>plataforma, por último el conjunto de datos queda en estado “enviado a aprobación” donde son verificados por orden nacional entre unos 3 a 5 días hábiles</w:t>
      </w:r>
      <w:r w:rsidR="00133D40" w:rsidRPr="00BD2A61">
        <w:rPr>
          <w:rFonts w:ascii="Arial" w:hAnsi="Arial"/>
          <w:color w:val="auto"/>
          <w:lang w:val="es-CO"/>
        </w:rPr>
        <w:t>, allí analizan que los datos cumplan con todos los parámetros para ser aprobados y pase al estado de “público”.</w:t>
      </w:r>
    </w:p>
    <w:p w14:paraId="46A6980C" w14:textId="77777777" w:rsidR="00390D59" w:rsidRPr="00BD2A61" w:rsidRDefault="00390D59" w:rsidP="00795BA8">
      <w:pPr>
        <w:spacing w:line="360" w:lineRule="auto"/>
        <w:rPr>
          <w:rFonts w:ascii="Arial" w:hAnsi="Arial"/>
          <w:color w:val="auto"/>
          <w:lang w:val="es-CO"/>
        </w:rPr>
      </w:pPr>
    </w:p>
    <w:p w14:paraId="30D60C5D" w14:textId="77777777" w:rsidR="00133D40" w:rsidRPr="00390D59" w:rsidRDefault="00133D40" w:rsidP="00A16BE4">
      <w:pPr>
        <w:pStyle w:val="Ttulo1"/>
        <w:numPr>
          <w:ilvl w:val="0"/>
          <w:numId w:val="4"/>
        </w:numPr>
        <w:rPr>
          <w:rFonts w:ascii="Arial" w:hAnsi="Arial" w:cs="Arial"/>
          <w:b/>
          <w:bCs/>
          <w:color w:val="auto"/>
        </w:rPr>
      </w:pPr>
      <w:bookmarkStart w:id="15" w:name="_Toc230273901"/>
      <w:r w:rsidRPr="00390D59">
        <w:rPr>
          <w:rFonts w:ascii="Arial" w:hAnsi="Arial" w:cs="Arial"/>
          <w:b/>
          <w:bCs/>
          <w:color w:val="auto"/>
        </w:rPr>
        <w:t>Comunicar y promover el uso de los datos</w:t>
      </w:r>
      <w:bookmarkEnd w:id="15"/>
    </w:p>
    <w:p w14:paraId="1EA506C2" w14:textId="77777777" w:rsidR="00133D40" w:rsidRPr="00BD2A61" w:rsidRDefault="00133D40" w:rsidP="00A16BE4">
      <w:pPr>
        <w:pStyle w:val="Ttulo2"/>
        <w:rPr>
          <w:rFonts w:ascii="Arial" w:hAnsi="Arial" w:cs="Arial"/>
          <w:color w:val="auto"/>
        </w:rPr>
      </w:pPr>
    </w:p>
    <w:p w14:paraId="234E142D" w14:textId="4650310F" w:rsidR="000E1366" w:rsidRPr="00390D59" w:rsidRDefault="00A16BE4" w:rsidP="00390D59">
      <w:pPr>
        <w:pStyle w:val="Ttulo2"/>
        <w:rPr>
          <w:rFonts w:ascii="Arial" w:hAnsi="Arial" w:cs="Arial"/>
          <w:b/>
          <w:bCs/>
          <w:color w:val="auto"/>
        </w:rPr>
      </w:pPr>
      <w:bookmarkStart w:id="16" w:name="_Toc230273902"/>
      <w:r w:rsidRPr="00390D59">
        <w:rPr>
          <w:rFonts w:ascii="Arial" w:hAnsi="Arial" w:cs="Arial"/>
          <w:b/>
          <w:bCs/>
          <w:color w:val="auto"/>
        </w:rPr>
        <w:t>3.</w:t>
      </w:r>
      <w:r w:rsidR="00390D59" w:rsidRPr="00390D59">
        <w:rPr>
          <w:rFonts w:ascii="Arial" w:hAnsi="Arial" w:cs="Arial"/>
          <w:b/>
          <w:bCs/>
          <w:color w:val="auto"/>
        </w:rPr>
        <w:t>1. Consolidar</w:t>
      </w:r>
      <w:r w:rsidR="000E1366" w:rsidRPr="00390D59">
        <w:rPr>
          <w:rFonts w:ascii="Arial" w:hAnsi="Arial" w:cs="Arial"/>
          <w:b/>
          <w:bCs/>
          <w:color w:val="auto"/>
        </w:rPr>
        <w:t xml:space="preserve"> y posicionar</w:t>
      </w:r>
      <w:bookmarkEnd w:id="16"/>
    </w:p>
    <w:p w14:paraId="1A8BAFB2" w14:textId="7BDFEE1E" w:rsidR="00E8311A" w:rsidRPr="00BD2A61" w:rsidRDefault="000E1366" w:rsidP="00795BA8">
      <w:pPr>
        <w:spacing w:line="360" w:lineRule="auto"/>
        <w:rPr>
          <w:rFonts w:ascii="Arial" w:hAnsi="Arial"/>
          <w:bCs/>
          <w:color w:val="auto"/>
        </w:rPr>
      </w:pPr>
      <w:r w:rsidRPr="00BD2A61">
        <w:rPr>
          <w:rFonts w:ascii="Arial" w:hAnsi="Arial"/>
          <w:bCs/>
          <w:color w:val="auto"/>
        </w:rPr>
        <w:t xml:space="preserve">En este paso se procede a consolidar el conjunto de datos abiertos debidamente aprobado </w:t>
      </w:r>
      <w:r w:rsidR="006A1DD2" w:rsidRPr="00BD2A61">
        <w:rPr>
          <w:rFonts w:ascii="Arial" w:hAnsi="Arial"/>
          <w:bCs/>
          <w:color w:val="auto"/>
        </w:rPr>
        <w:t>en el inventario de Datos Abiertos de la Alcaldía de Armenia que se encuentra en la Secretaría TIC para incluirlo dentro de este, seguido a esto se posiciona dentro de la entidad con una difusión interna entre todas las dependencias de la Administración Municipal del conjunto de Datos Abiertos aprobado.</w:t>
      </w:r>
    </w:p>
    <w:p w14:paraId="5CCAF2E5" w14:textId="70D52B35" w:rsidR="00E22766" w:rsidRPr="00BD2A61" w:rsidRDefault="00E22766" w:rsidP="00A16BE4">
      <w:pPr>
        <w:pStyle w:val="Ttulo2"/>
        <w:rPr>
          <w:rFonts w:ascii="Arial" w:hAnsi="Arial" w:cs="Arial"/>
          <w:color w:val="auto"/>
        </w:rPr>
      </w:pPr>
    </w:p>
    <w:p w14:paraId="6BB3D68F" w14:textId="3E2FC731" w:rsidR="00E22766" w:rsidRPr="00390D59" w:rsidRDefault="00D0607A" w:rsidP="00390D59">
      <w:pPr>
        <w:pStyle w:val="Ttulo2"/>
        <w:rPr>
          <w:rFonts w:ascii="Arial" w:hAnsi="Arial" w:cs="Arial"/>
          <w:b/>
          <w:color w:val="auto"/>
        </w:rPr>
      </w:pPr>
      <w:bookmarkStart w:id="17" w:name="_Toc230273903"/>
      <w:r w:rsidRPr="00BD2A61">
        <w:rPr>
          <w:rFonts w:ascii="Arial" w:hAnsi="Arial" w:cs="Arial"/>
          <w:b/>
          <w:color w:val="auto"/>
        </w:rPr>
        <w:t>3.2. Vincular</w:t>
      </w:r>
      <w:r w:rsidR="00E22766" w:rsidRPr="00BD2A61">
        <w:rPr>
          <w:rFonts w:ascii="Arial" w:hAnsi="Arial" w:cs="Arial"/>
          <w:b/>
          <w:color w:val="auto"/>
        </w:rPr>
        <w:t xml:space="preserve"> los actores</w:t>
      </w:r>
      <w:bookmarkEnd w:id="17"/>
    </w:p>
    <w:p w14:paraId="266FF9FB" w14:textId="6EC9D992" w:rsidR="00E22766" w:rsidRPr="00BD2A61" w:rsidRDefault="00E22766" w:rsidP="00795BA8">
      <w:pPr>
        <w:spacing w:line="360" w:lineRule="auto"/>
        <w:rPr>
          <w:rFonts w:ascii="Arial" w:hAnsi="Arial"/>
          <w:bCs/>
          <w:color w:val="auto"/>
        </w:rPr>
      </w:pPr>
      <w:r w:rsidRPr="00BD2A61">
        <w:rPr>
          <w:rFonts w:ascii="Arial" w:hAnsi="Arial"/>
          <w:bCs/>
          <w:color w:val="auto"/>
        </w:rPr>
        <w:t>Con este paso se pretende empoderar a la dependencia generadora del conjunto de datos abiertos para que reconozcan el valor de este y le den el uso y difusión pertinente con la comunidad e internamente. Desde la Secretaría TIC se realiza una mesa técnica donde se les socialice el proceso de la aprobación del conjunto de datos abiertos que fue aprobado con el suministro de la información que ellos dieron y se les haga unas recomendaciones para su buena difusión y utilización.</w:t>
      </w:r>
    </w:p>
    <w:p w14:paraId="50ACA36F" w14:textId="0A06BAA9" w:rsidR="00E22766" w:rsidRPr="00BD2A61" w:rsidRDefault="00E22766" w:rsidP="00795BA8">
      <w:pPr>
        <w:spacing w:line="360" w:lineRule="auto"/>
        <w:rPr>
          <w:rFonts w:ascii="Arial" w:hAnsi="Arial"/>
          <w:bCs/>
          <w:color w:val="auto"/>
        </w:rPr>
      </w:pPr>
    </w:p>
    <w:p w14:paraId="19424A17" w14:textId="111E4830" w:rsidR="00E22766" w:rsidRPr="00390D59" w:rsidRDefault="00D0607A" w:rsidP="00390D59">
      <w:pPr>
        <w:pStyle w:val="Ttulo2"/>
        <w:rPr>
          <w:rFonts w:ascii="Arial" w:hAnsi="Arial" w:cs="Arial"/>
          <w:b/>
          <w:bCs/>
          <w:color w:val="auto"/>
        </w:rPr>
      </w:pPr>
      <w:bookmarkStart w:id="18" w:name="_Toc230273904"/>
      <w:r w:rsidRPr="00390D59">
        <w:rPr>
          <w:rFonts w:ascii="Arial" w:hAnsi="Arial" w:cs="Arial"/>
          <w:b/>
          <w:bCs/>
          <w:color w:val="auto"/>
        </w:rPr>
        <w:lastRenderedPageBreak/>
        <w:t>3.</w:t>
      </w:r>
      <w:r w:rsidR="00390D59" w:rsidRPr="00390D59">
        <w:rPr>
          <w:rFonts w:ascii="Arial" w:hAnsi="Arial" w:cs="Arial"/>
          <w:b/>
          <w:bCs/>
          <w:color w:val="auto"/>
        </w:rPr>
        <w:t>3. Dar</w:t>
      </w:r>
      <w:r w:rsidR="00E22766" w:rsidRPr="00390D59">
        <w:rPr>
          <w:rFonts w:ascii="Arial" w:hAnsi="Arial" w:cs="Arial"/>
          <w:b/>
          <w:bCs/>
          <w:color w:val="auto"/>
        </w:rPr>
        <w:t xml:space="preserve"> a conocer</w:t>
      </w:r>
      <w:bookmarkEnd w:id="18"/>
    </w:p>
    <w:p w14:paraId="57DA8FA5" w14:textId="5B5900BA" w:rsidR="00E22766" w:rsidRPr="00BD2A61" w:rsidRDefault="00E22766" w:rsidP="00795BA8">
      <w:pPr>
        <w:spacing w:line="360" w:lineRule="auto"/>
        <w:rPr>
          <w:rStyle w:val="Hipervnculo"/>
          <w:rFonts w:ascii="Arial" w:hAnsi="Arial"/>
          <w:bCs/>
          <w:color w:val="auto"/>
        </w:rPr>
      </w:pPr>
      <w:r w:rsidRPr="00BD2A61">
        <w:rPr>
          <w:rFonts w:ascii="Arial" w:hAnsi="Arial"/>
          <w:bCs/>
          <w:color w:val="auto"/>
        </w:rPr>
        <w:t xml:space="preserve">La Secretaría TIC en compañía de la Oficina de Comunicaciones serán los encargados de dar a conocer los conjuntos de Datos Abiertos aprobados en el Portal de Datos Abiertos </w:t>
      </w:r>
      <w:hyperlink r:id="rId14" w:history="1">
        <w:r w:rsidRPr="00BD2A61">
          <w:rPr>
            <w:rStyle w:val="Hipervnculo"/>
            <w:rFonts w:ascii="Arial" w:hAnsi="Arial"/>
            <w:bCs/>
            <w:color w:val="auto"/>
          </w:rPr>
          <w:t>www.datos.gov.co</w:t>
        </w:r>
      </w:hyperlink>
    </w:p>
    <w:p w14:paraId="007DD9A2" w14:textId="7712CB34" w:rsidR="008062C1" w:rsidRDefault="008062C1" w:rsidP="00795BA8">
      <w:pPr>
        <w:spacing w:line="360" w:lineRule="auto"/>
        <w:rPr>
          <w:rStyle w:val="Hipervnculo"/>
          <w:rFonts w:ascii="Arial" w:hAnsi="Arial"/>
          <w:bCs/>
          <w:color w:val="auto"/>
        </w:rPr>
      </w:pPr>
    </w:p>
    <w:p w14:paraId="6CF0537B" w14:textId="77777777" w:rsidR="00390D59" w:rsidRPr="00BD2A61" w:rsidRDefault="00390D59" w:rsidP="00795BA8">
      <w:pPr>
        <w:spacing w:line="360" w:lineRule="auto"/>
        <w:rPr>
          <w:rStyle w:val="Hipervnculo"/>
          <w:rFonts w:ascii="Arial" w:hAnsi="Arial"/>
          <w:bCs/>
          <w:color w:val="auto"/>
        </w:rPr>
      </w:pPr>
    </w:p>
    <w:tbl>
      <w:tblPr>
        <w:tblStyle w:val="Tablaconcuadrcula6concolores"/>
        <w:tblW w:w="10343" w:type="dxa"/>
        <w:jc w:val="center"/>
        <w:tblLayout w:type="fixed"/>
        <w:tblLook w:val="04A0" w:firstRow="1" w:lastRow="0" w:firstColumn="1" w:lastColumn="0" w:noHBand="0" w:noVBand="1"/>
      </w:tblPr>
      <w:tblGrid>
        <w:gridCol w:w="910"/>
        <w:gridCol w:w="1790"/>
        <w:gridCol w:w="2824"/>
        <w:gridCol w:w="1842"/>
        <w:gridCol w:w="2977"/>
      </w:tblGrid>
      <w:tr w:rsidR="00390D59" w:rsidRPr="00BD2A61" w14:paraId="710B364E" w14:textId="77777777" w:rsidTr="00390D59">
        <w:trPr>
          <w:cnfStyle w:val="100000000000" w:firstRow="1" w:lastRow="0" w:firstColumn="0" w:lastColumn="0" w:oddVBand="0" w:evenVBand="0" w:oddHBand="0" w:evenHBand="0" w:firstRowFirstColumn="0" w:firstRowLastColumn="0" w:lastRowFirstColumn="0" w:lastRowLastColumn="0"/>
          <w:trHeight w:val="581"/>
          <w:tblHeader/>
          <w:jc w:val="center"/>
        </w:trPr>
        <w:tc>
          <w:tcPr>
            <w:cnfStyle w:val="001000000000" w:firstRow="0" w:lastRow="0" w:firstColumn="1" w:lastColumn="0" w:oddVBand="0" w:evenVBand="0" w:oddHBand="0" w:evenHBand="0" w:firstRowFirstColumn="0" w:firstRowLastColumn="0" w:lastRowFirstColumn="0" w:lastRowLastColumn="0"/>
            <w:tcW w:w="10343" w:type="dxa"/>
            <w:gridSpan w:val="5"/>
            <w:vAlign w:val="center"/>
          </w:tcPr>
          <w:p w14:paraId="019FF874" w14:textId="4CE577C7" w:rsidR="005C4AE6" w:rsidRPr="00BD2A61" w:rsidRDefault="005C4AE6" w:rsidP="008062C1">
            <w:pPr>
              <w:spacing w:line="360" w:lineRule="auto"/>
              <w:jc w:val="center"/>
              <w:rPr>
                <w:rFonts w:ascii="Arial" w:hAnsi="Arial"/>
                <w:bCs w:val="0"/>
                <w:color w:val="auto"/>
              </w:rPr>
            </w:pPr>
            <w:r w:rsidRPr="00BD2A61">
              <w:rPr>
                <w:rFonts w:ascii="Arial" w:hAnsi="Arial"/>
                <w:bCs w:val="0"/>
                <w:color w:val="auto"/>
              </w:rPr>
              <w:t>CANALES DE PROMOCIÓN DE DATOS ABIERTOS</w:t>
            </w:r>
          </w:p>
        </w:tc>
      </w:tr>
      <w:tr w:rsidR="00390D59" w:rsidRPr="00BD2A61" w14:paraId="40385C2D" w14:textId="77777777" w:rsidTr="00390D59">
        <w:trPr>
          <w:cnfStyle w:val="100000000000" w:firstRow="1" w:lastRow="0" w:firstColumn="0" w:lastColumn="0" w:oddVBand="0" w:evenVBand="0" w:oddHBand="0" w:evenHBand="0" w:firstRowFirstColumn="0" w:firstRowLastColumn="0" w:lastRowFirstColumn="0" w:lastRowLastColumn="0"/>
          <w:trHeight w:val="581"/>
          <w:tblHeader/>
          <w:jc w:val="center"/>
        </w:trPr>
        <w:tc>
          <w:tcPr>
            <w:cnfStyle w:val="001000000000" w:firstRow="0" w:lastRow="0" w:firstColumn="1" w:lastColumn="0" w:oddVBand="0" w:evenVBand="0" w:oddHBand="0" w:evenHBand="0" w:firstRowFirstColumn="0" w:firstRowLastColumn="0" w:lastRowFirstColumn="0" w:lastRowLastColumn="0"/>
            <w:tcW w:w="910" w:type="dxa"/>
            <w:vAlign w:val="center"/>
          </w:tcPr>
          <w:p w14:paraId="41F11CE3" w14:textId="785C6E15" w:rsidR="00E22766" w:rsidRPr="00BD2A61" w:rsidRDefault="00E22766" w:rsidP="008062C1">
            <w:pPr>
              <w:spacing w:line="360" w:lineRule="auto"/>
              <w:jc w:val="center"/>
              <w:rPr>
                <w:rFonts w:ascii="Arial" w:hAnsi="Arial"/>
                <w:bCs w:val="0"/>
                <w:color w:val="auto"/>
              </w:rPr>
            </w:pPr>
            <w:r w:rsidRPr="00BD2A61">
              <w:rPr>
                <w:rFonts w:ascii="Arial" w:hAnsi="Arial"/>
                <w:bCs w:val="0"/>
                <w:color w:val="auto"/>
              </w:rPr>
              <w:t>Medio</w:t>
            </w:r>
          </w:p>
        </w:tc>
        <w:tc>
          <w:tcPr>
            <w:tcW w:w="1790" w:type="dxa"/>
            <w:vAlign w:val="center"/>
          </w:tcPr>
          <w:p w14:paraId="59EE194A" w14:textId="1E204D8D" w:rsidR="00E22766" w:rsidRPr="00BD2A61" w:rsidRDefault="00E22766"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color w:val="auto"/>
              </w:rPr>
              <w:t>Canal</w:t>
            </w:r>
          </w:p>
        </w:tc>
        <w:tc>
          <w:tcPr>
            <w:tcW w:w="2824" w:type="dxa"/>
            <w:vAlign w:val="center"/>
          </w:tcPr>
          <w:p w14:paraId="1E4D0A25" w14:textId="361548FA" w:rsidR="00E22766" w:rsidRPr="00BD2A61" w:rsidRDefault="00E22766"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color w:val="auto"/>
              </w:rPr>
              <w:t>Dirección</w:t>
            </w:r>
          </w:p>
        </w:tc>
        <w:tc>
          <w:tcPr>
            <w:tcW w:w="1842" w:type="dxa"/>
            <w:vAlign w:val="center"/>
          </w:tcPr>
          <w:p w14:paraId="0C8AF441" w14:textId="4E2C51C7" w:rsidR="00E22766" w:rsidRPr="00BD2A61" w:rsidRDefault="00E22766"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color w:val="auto"/>
              </w:rPr>
              <w:t>Responsable</w:t>
            </w:r>
          </w:p>
        </w:tc>
        <w:tc>
          <w:tcPr>
            <w:tcW w:w="2977" w:type="dxa"/>
            <w:vAlign w:val="center"/>
          </w:tcPr>
          <w:p w14:paraId="49C907AD" w14:textId="69670C04" w:rsidR="00E22766" w:rsidRPr="00BD2A61" w:rsidRDefault="00E22766"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color w:val="auto"/>
              </w:rPr>
              <w:t>Actividad</w:t>
            </w:r>
          </w:p>
        </w:tc>
      </w:tr>
      <w:tr w:rsidR="00390D59" w:rsidRPr="00BD2A61" w14:paraId="337DF7EE" w14:textId="77777777" w:rsidTr="00390D59">
        <w:trPr>
          <w:cnfStyle w:val="000000100000" w:firstRow="0" w:lastRow="0" w:firstColumn="0" w:lastColumn="0" w:oddVBand="0" w:evenVBand="0" w:oddHBand="1" w:evenHBand="0" w:firstRowFirstColumn="0" w:firstRowLastColumn="0" w:lastRowFirstColumn="0" w:lastRowLastColumn="0"/>
          <w:trHeight w:val="1731"/>
          <w:jc w:val="center"/>
        </w:trPr>
        <w:tc>
          <w:tcPr>
            <w:cnfStyle w:val="001000000000" w:firstRow="0" w:lastRow="0" w:firstColumn="1" w:lastColumn="0" w:oddVBand="0" w:evenVBand="0" w:oddHBand="0" w:evenHBand="0" w:firstRowFirstColumn="0" w:firstRowLastColumn="0" w:lastRowFirstColumn="0" w:lastRowLastColumn="0"/>
            <w:tcW w:w="910" w:type="dxa"/>
          </w:tcPr>
          <w:p w14:paraId="032FFF97" w14:textId="77777777" w:rsidR="00E22766" w:rsidRPr="00BD2A61" w:rsidRDefault="00E22766" w:rsidP="00795BA8">
            <w:pPr>
              <w:spacing w:line="360" w:lineRule="auto"/>
              <w:jc w:val="center"/>
              <w:rPr>
                <w:rFonts w:ascii="Arial" w:hAnsi="Arial"/>
                <w:bCs w:val="0"/>
                <w:color w:val="auto"/>
              </w:rPr>
            </w:pPr>
          </w:p>
          <w:p w14:paraId="67D1D89C" w14:textId="77777777" w:rsidR="00E22766" w:rsidRPr="00BD2A61" w:rsidRDefault="00E22766" w:rsidP="00795BA8">
            <w:pPr>
              <w:spacing w:line="360" w:lineRule="auto"/>
              <w:jc w:val="center"/>
              <w:rPr>
                <w:rFonts w:ascii="Arial" w:hAnsi="Arial"/>
                <w:bCs w:val="0"/>
                <w:color w:val="auto"/>
              </w:rPr>
            </w:pPr>
          </w:p>
          <w:p w14:paraId="7316FB1E" w14:textId="77777777" w:rsidR="00E22766" w:rsidRPr="00BD2A61" w:rsidRDefault="00E22766" w:rsidP="00795BA8">
            <w:pPr>
              <w:spacing w:line="360" w:lineRule="auto"/>
              <w:jc w:val="center"/>
              <w:rPr>
                <w:rFonts w:ascii="Arial" w:hAnsi="Arial"/>
                <w:bCs w:val="0"/>
                <w:color w:val="auto"/>
              </w:rPr>
            </w:pPr>
          </w:p>
          <w:p w14:paraId="4D350C81" w14:textId="786FC64A" w:rsidR="00E22766" w:rsidRPr="00BD2A61" w:rsidRDefault="00E22766" w:rsidP="00795BA8">
            <w:pPr>
              <w:spacing w:line="360" w:lineRule="auto"/>
              <w:jc w:val="center"/>
              <w:rPr>
                <w:rFonts w:ascii="Arial" w:hAnsi="Arial"/>
                <w:b w:val="0"/>
                <w:color w:val="auto"/>
              </w:rPr>
            </w:pPr>
            <w:r w:rsidRPr="00BD2A61">
              <w:rPr>
                <w:rFonts w:ascii="Arial" w:hAnsi="Arial"/>
                <w:b w:val="0"/>
                <w:color w:val="auto"/>
              </w:rPr>
              <w:t>Digital</w:t>
            </w:r>
          </w:p>
        </w:tc>
        <w:tc>
          <w:tcPr>
            <w:tcW w:w="1790" w:type="dxa"/>
          </w:tcPr>
          <w:p w14:paraId="20838582"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1A3A75E2"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072D88C2" w14:textId="682D3B71"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Página web</w:t>
            </w:r>
            <w:r w:rsidR="00202F39" w:rsidRPr="00BD2A61">
              <w:rPr>
                <w:rFonts w:ascii="Arial" w:hAnsi="Arial"/>
                <w:bCs/>
                <w:color w:val="auto"/>
              </w:rPr>
              <w:t xml:space="preserve"> de la Administración Municipal de Armenia Quindío</w:t>
            </w:r>
          </w:p>
        </w:tc>
        <w:tc>
          <w:tcPr>
            <w:tcW w:w="2824" w:type="dxa"/>
          </w:tcPr>
          <w:p w14:paraId="78CBB788"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6D65F4B6"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2FDC9405" w14:textId="47CF97B7" w:rsidR="00E22766"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15" w:history="1">
              <w:r w:rsidR="005C4AE6" w:rsidRPr="00BD2A61">
                <w:rPr>
                  <w:rStyle w:val="Hipervnculo"/>
                  <w:rFonts w:ascii="Arial" w:hAnsi="Arial"/>
                  <w:bCs/>
                  <w:color w:val="auto"/>
                </w:rPr>
                <w:t>https://armenia.gov.co/ley-de-transparencia/7-datos-abiertos</w:t>
              </w:r>
            </w:hyperlink>
          </w:p>
          <w:p w14:paraId="78E4306C" w14:textId="7F064D9E"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tc>
        <w:tc>
          <w:tcPr>
            <w:tcW w:w="1842" w:type="dxa"/>
          </w:tcPr>
          <w:p w14:paraId="0066BA02"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49C21255"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6522970B" w14:textId="7FFA8B61"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Secretaría TIC</w:t>
            </w:r>
          </w:p>
        </w:tc>
        <w:tc>
          <w:tcPr>
            <w:tcW w:w="2977" w:type="dxa"/>
          </w:tcPr>
          <w:p w14:paraId="7B096BEA" w14:textId="7A83192E"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Enlazar en el menú de transparencia (Numeral 7 – Datos Abiertos) el portal de </w:t>
            </w:r>
            <w:hyperlink r:id="rId16" w:history="1">
              <w:r w:rsidRPr="00BD2A61">
                <w:rPr>
                  <w:rStyle w:val="Hipervnculo"/>
                  <w:rFonts w:ascii="Arial" w:hAnsi="Arial"/>
                  <w:bCs/>
                  <w:color w:val="auto"/>
                </w:rPr>
                <w:t>www.datos.gov.co</w:t>
              </w:r>
            </w:hyperlink>
            <w:r w:rsidRPr="00BD2A61">
              <w:rPr>
                <w:rFonts w:ascii="Arial" w:hAnsi="Arial"/>
                <w:bCs/>
                <w:color w:val="auto"/>
              </w:rPr>
              <w:t xml:space="preserve"> filtrado por la Alcaldía de Armenia donde se encuentran todos los conjuntos de datos abiertos publicados</w:t>
            </w:r>
          </w:p>
        </w:tc>
      </w:tr>
      <w:tr w:rsidR="00390D59" w:rsidRPr="00BD2A61" w14:paraId="2EF30F8C" w14:textId="77777777" w:rsidTr="00390D59">
        <w:trPr>
          <w:trHeight w:val="290"/>
          <w:jc w:val="center"/>
        </w:trPr>
        <w:tc>
          <w:tcPr>
            <w:cnfStyle w:val="001000000000" w:firstRow="0" w:lastRow="0" w:firstColumn="1" w:lastColumn="0" w:oddVBand="0" w:evenVBand="0" w:oddHBand="0" w:evenHBand="0" w:firstRowFirstColumn="0" w:firstRowLastColumn="0" w:lastRowFirstColumn="0" w:lastRowLastColumn="0"/>
            <w:tcW w:w="910" w:type="dxa"/>
          </w:tcPr>
          <w:p w14:paraId="263AB73F" w14:textId="77777777" w:rsidR="00D33F33" w:rsidRPr="00BD2A61" w:rsidRDefault="00D33F33" w:rsidP="00795BA8">
            <w:pPr>
              <w:spacing w:line="360" w:lineRule="auto"/>
              <w:jc w:val="center"/>
              <w:rPr>
                <w:rFonts w:ascii="Arial" w:hAnsi="Arial"/>
                <w:bCs w:val="0"/>
                <w:color w:val="auto"/>
              </w:rPr>
            </w:pPr>
          </w:p>
          <w:p w14:paraId="25C5F583" w14:textId="77777777" w:rsidR="00D33F33" w:rsidRPr="00BD2A61" w:rsidRDefault="00D33F33" w:rsidP="00795BA8">
            <w:pPr>
              <w:spacing w:line="360" w:lineRule="auto"/>
              <w:jc w:val="center"/>
              <w:rPr>
                <w:rFonts w:ascii="Arial" w:hAnsi="Arial"/>
                <w:bCs w:val="0"/>
                <w:color w:val="auto"/>
              </w:rPr>
            </w:pPr>
          </w:p>
          <w:p w14:paraId="6171BA05" w14:textId="77777777" w:rsidR="00D33F33" w:rsidRPr="00BD2A61" w:rsidRDefault="00D33F33" w:rsidP="00795BA8">
            <w:pPr>
              <w:spacing w:line="360" w:lineRule="auto"/>
              <w:jc w:val="center"/>
              <w:rPr>
                <w:rFonts w:ascii="Arial" w:hAnsi="Arial"/>
                <w:bCs w:val="0"/>
                <w:color w:val="auto"/>
              </w:rPr>
            </w:pPr>
          </w:p>
          <w:p w14:paraId="3432A924" w14:textId="77777777" w:rsidR="00D33F33" w:rsidRPr="00BD2A61" w:rsidRDefault="00D33F33" w:rsidP="00795BA8">
            <w:pPr>
              <w:spacing w:line="360" w:lineRule="auto"/>
              <w:jc w:val="center"/>
              <w:rPr>
                <w:rFonts w:ascii="Arial" w:hAnsi="Arial"/>
                <w:bCs w:val="0"/>
                <w:color w:val="auto"/>
              </w:rPr>
            </w:pPr>
          </w:p>
          <w:p w14:paraId="029D2C1F" w14:textId="62FA3791" w:rsidR="00E22766" w:rsidRPr="00BD2A61" w:rsidRDefault="00202F39" w:rsidP="00795BA8">
            <w:pPr>
              <w:spacing w:line="360" w:lineRule="auto"/>
              <w:jc w:val="center"/>
              <w:rPr>
                <w:rFonts w:ascii="Arial" w:hAnsi="Arial"/>
                <w:b w:val="0"/>
                <w:color w:val="auto"/>
              </w:rPr>
            </w:pPr>
            <w:r w:rsidRPr="00BD2A61">
              <w:rPr>
                <w:rFonts w:ascii="Arial" w:hAnsi="Arial"/>
                <w:b w:val="0"/>
                <w:color w:val="auto"/>
              </w:rPr>
              <w:t>Digital</w:t>
            </w:r>
          </w:p>
        </w:tc>
        <w:tc>
          <w:tcPr>
            <w:tcW w:w="1790" w:type="dxa"/>
          </w:tcPr>
          <w:p w14:paraId="1F092620" w14:textId="77777777" w:rsidR="00D33F33" w:rsidRPr="00BD2A61" w:rsidRDefault="00D33F3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2B94DAA" w14:textId="77777777" w:rsidR="00D33F33" w:rsidRPr="00BD2A61" w:rsidRDefault="00D33F3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62B25FC0" w14:textId="5EAF3C07" w:rsidR="00E22766" w:rsidRPr="00BD2A61" w:rsidRDefault="00202F39"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Intranet de la Administración Municipal de Armenia</w:t>
            </w:r>
            <w:r w:rsidR="005C4AE6" w:rsidRPr="00BD2A61">
              <w:rPr>
                <w:rFonts w:ascii="Arial" w:hAnsi="Arial"/>
                <w:bCs/>
                <w:color w:val="auto"/>
              </w:rPr>
              <w:t xml:space="preserve"> Quindío</w:t>
            </w:r>
          </w:p>
        </w:tc>
        <w:tc>
          <w:tcPr>
            <w:tcW w:w="2824" w:type="dxa"/>
          </w:tcPr>
          <w:p w14:paraId="06AB00F7" w14:textId="77777777" w:rsidR="00D33F33" w:rsidRPr="00BD2A61" w:rsidRDefault="00D33F3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5B5FDD98" w14:textId="77777777" w:rsidR="00D33F33" w:rsidRPr="00BD2A61" w:rsidRDefault="00D33F3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29178A54" w14:textId="77777777" w:rsidR="00D33F33" w:rsidRPr="00BD2A61" w:rsidRDefault="00D33F3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E1B5083" w14:textId="0165A9AD" w:rsidR="00E22766"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17" w:history="1">
              <w:r w:rsidR="005C4AE6" w:rsidRPr="00BD2A61">
                <w:rPr>
                  <w:rStyle w:val="Hipervnculo"/>
                  <w:rFonts w:ascii="Arial" w:hAnsi="Arial"/>
                  <w:bCs/>
                  <w:color w:val="auto"/>
                </w:rPr>
                <w:t>https://intranet.armenia.gov.co/</w:t>
              </w:r>
            </w:hyperlink>
          </w:p>
          <w:p w14:paraId="70103552" w14:textId="7F70312C" w:rsidR="005C4AE6" w:rsidRPr="00BD2A61" w:rsidRDefault="005C4AE6"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tc>
        <w:tc>
          <w:tcPr>
            <w:tcW w:w="1842" w:type="dxa"/>
          </w:tcPr>
          <w:p w14:paraId="60C3ACA9" w14:textId="77777777" w:rsidR="00202F39" w:rsidRPr="00BD2A61" w:rsidRDefault="00202F39"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E924FA9" w14:textId="77777777" w:rsidR="005C4AE6" w:rsidRPr="00BD2A61" w:rsidRDefault="005C4AE6"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3C7A9AB" w14:textId="77777777" w:rsidR="005C4AE6" w:rsidRPr="00BD2A61" w:rsidRDefault="005C4AE6"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38DA8333" w14:textId="1E06BE85" w:rsidR="00E22766" w:rsidRPr="00BD2A61" w:rsidRDefault="00202F39"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Secretaría TIC</w:t>
            </w:r>
          </w:p>
        </w:tc>
        <w:tc>
          <w:tcPr>
            <w:tcW w:w="2977" w:type="dxa"/>
          </w:tcPr>
          <w:p w14:paraId="31E81179" w14:textId="6854EBAC" w:rsidR="00E22766" w:rsidRPr="00BD2A61" w:rsidRDefault="00202F39"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Realizar difusión por la intranet</w:t>
            </w:r>
            <w:r w:rsidR="00D33F33" w:rsidRPr="00BD2A61">
              <w:rPr>
                <w:rFonts w:ascii="Arial" w:hAnsi="Arial"/>
                <w:bCs/>
                <w:color w:val="auto"/>
              </w:rPr>
              <w:t xml:space="preserve"> municipal</w:t>
            </w:r>
            <w:r w:rsidRPr="00BD2A61">
              <w:rPr>
                <w:rFonts w:ascii="Arial" w:hAnsi="Arial"/>
                <w:bCs/>
                <w:color w:val="auto"/>
              </w:rPr>
              <w:t xml:space="preserve"> con todos los funcionarios y/o contratistas </w:t>
            </w:r>
            <w:r w:rsidR="00D33F33" w:rsidRPr="00BD2A61">
              <w:rPr>
                <w:rFonts w:ascii="Arial" w:hAnsi="Arial"/>
                <w:bCs/>
                <w:color w:val="auto"/>
              </w:rPr>
              <w:t>de la Alcaldía de Armenia de los diferentes datos abiertos aprobados que se encuentran en el portal</w:t>
            </w:r>
          </w:p>
        </w:tc>
      </w:tr>
      <w:tr w:rsidR="00390D59" w:rsidRPr="00BD2A61" w14:paraId="7CA93A01" w14:textId="77777777" w:rsidTr="00390D5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910" w:type="dxa"/>
          </w:tcPr>
          <w:p w14:paraId="73087E02" w14:textId="77777777" w:rsidR="005C4AE6" w:rsidRPr="00BD2A61" w:rsidRDefault="005C4AE6" w:rsidP="00795BA8">
            <w:pPr>
              <w:spacing w:line="360" w:lineRule="auto"/>
              <w:jc w:val="center"/>
              <w:rPr>
                <w:rFonts w:ascii="Arial" w:hAnsi="Arial"/>
                <w:bCs w:val="0"/>
                <w:color w:val="auto"/>
              </w:rPr>
            </w:pPr>
          </w:p>
          <w:p w14:paraId="004EAE2D" w14:textId="77777777" w:rsidR="005C4AE6" w:rsidRPr="00BD2A61" w:rsidRDefault="005C4AE6" w:rsidP="00795BA8">
            <w:pPr>
              <w:spacing w:line="360" w:lineRule="auto"/>
              <w:jc w:val="center"/>
              <w:rPr>
                <w:rFonts w:ascii="Arial" w:hAnsi="Arial"/>
                <w:bCs w:val="0"/>
                <w:color w:val="auto"/>
              </w:rPr>
            </w:pPr>
          </w:p>
          <w:p w14:paraId="79B241A9" w14:textId="77777777" w:rsidR="005C4AE6" w:rsidRPr="00BD2A61" w:rsidRDefault="005C4AE6" w:rsidP="00795BA8">
            <w:pPr>
              <w:spacing w:line="360" w:lineRule="auto"/>
              <w:jc w:val="center"/>
              <w:rPr>
                <w:rFonts w:ascii="Arial" w:hAnsi="Arial"/>
                <w:bCs w:val="0"/>
                <w:color w:val="auto"/>
              </w:rPr>
            </w:pPr>
          </w:p>
          <w:p w14:paraId="3DA8375D" w14:textId="657CA426" w:rsidR="00E22766" w:rsidRPr="00BD2A61" w:rsidRDefault="005C4AE6" w:rsidP="00795BA8">
            <w:pPr>
              <w:spacing w:line="360" w:lineRule="auto"/>
              <w:jc w:val="center"/>
              <w:rPr>
                <w:rFonts w:ascii="Arial" w:hAnsi="Arial"/>
                <w:b w:val="0"/>
                <w:color w:val="auto"/>
              </w:rPr>
            </w:pPr>
            <w:r w:rsidRPr="00BD2A61">
              <w:rPr>
                <w:rFonts w:ascii="Arial" w:hAnsi="Arial"/>
                <w:b w:val="0"/>
                <w:color w:val="auto"/>
              </w:rPr>
              <w:t>Digital</w:t>
            </w:r>
          </w:p>
        </w:tc>
        <w:tc>
          <w:tcPr>
            <w:tcW w:w="1790" w:type="dxa"/>
          </w:tcPr>
          <w:p w14:paraId="7960CBE4" w14:textId="261CB811" w:rsidR="00E2276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Redes Sociales de la Administración Municipal de Armenia Quindío</w:t>
            </w:r>
          </w:p>
        </w:tc>
        <w:tc>
          <w:tcPr>
            <w:tcW w:w="2824" w:type="dxa"/>
          </w:tcPr>
          <w:p w14:paraId="4B655B5E" w14:textId="7D1A6414" w:rsidR="00E2276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r w:rsidRPr="00BD2A61">
              <w:rPr>
                <w:rFonts w:ascii="Arial" w:hAnsi="Arial"/>
                <w:bCs/>
                <w:color w:val="auto"/>
                <w:lang w:val="en-US"/>
              </w:rPr>
              <w:t xml:space="preserve">Facebook: </w:t>
            </w:r>
            <w:hyperlink r:id="rId18" w:history="1">
              <w:r w:rsidRPr="00BD2A61">
                <w:rPr>
                  <w:rStyle w:val="Hipervnculo"/>
                  <w:rFonts w:ascii="Arial" w:hAnsi="Arial"/>
                  <w:bCs/>
                  <w:color w:val="auto"/>
                  <w:lang w:val="en-US"/>
                </w:rPr>
                <w:t>https://es-la.facebook.com/alcaldiaarmenia/</w:t>
              </w:r>
            </w:hyperlink>
          </w:p>
          <w:p w14:paraId="4C682C61" w14:textId="4B6C9664"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r w:rsidRPr="00BD2A61">
              <w:rPr>
                <w:rFonts w:ascii="Arial" w:hAnsi="Arial"/>
                <w:bCs/>
                <w:color w:val="auto"/>
                <w:lang w:val="en-US"/>
              </w:rPr>
              <w:t xml:space="preserve">Instagram: </w:t>
            </w:r>
            <w:hyperlink r:id="rId19" w:history="1">
              <w:r w:rsidRPr="00BD2A61">
                <w:rPr>
                  <w:rStyle w:val="Hipervnculo"/>
                  <w:rFonts w:ascii="Arial" w:hAnsi="Arial"/>
                  <w:bCs/>
                  <w:color w:val="auto"/>
                  <w:lang w:val="en-US"/>
                </w:rPr>
                <w:t>https://www.instagram.com/alcaldiadearmenia/?hl=es</w:t>
              </w:r>
            </w:hyperlink>
          </w:p>
          <w:p w14:paraId="117AD341" w14:textId="09B1A4A7"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proofErr w:type="spellStart"/>
            <w:r w:rsidRPr="00BD2A61">
              <w:rPr>
                <w:rFonts w:ascii="Arial" w:hAnsi="Arial"/>
                <w:bCs/>
                <w:color w:val="auto"/>
                <w:lang w:val="en-US"/>
              </w:rPr>
              <w:t>Youtube</w:t>
            </w:r>
            <w:proofErr w:type="spellEnd"/>
            <w:r w:rsidRPr="00BD2A61">
              <w:rPr>
                <w:rFonts w:ascii="Arial" w:hAnsi="Arial"/>
                <w:bCs/>
                <w:color w:val="auto"/>
                <w:lang w:val="en-US"/>
              </w:rPr>
              <w:t xml:space="preserve">: </w:t>
            </w:r>
            <w:hyperlink r:id="rId20" w:history="1">
              <w:r w:rsidRPr="00BD2A61">
                <w:rPr>
                  <w:rStyle w:val="Hipervnculo"/>
                  <w:rFonts w:ascii="Arial" w:hAnsi="Arial"/>
                  <w:bCs/>
                  <w:color w:val="auto"/>
                  <w:lang w:val="en-US"/>
                </w:rPr>
                <w:t>https://www.youtube.com/user/ALCALDIADEARMENIA/videos</w:t>
              </w:r>
            </w:hyperlink>
          </w:p>
        </w:tc>
        <w:tc>
          <w:tcPr>
            <w:tcW w:w="1842" w:type="dxa"/>
          </w:tcPr>
          <w:p w14:paraId="20CD8188" w14:textId="77777777" w:rsidR="00E22766" w:rsidRPr="00BD2A61" w:rsidRDefault="00E2276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p>
          <w:p w14:paraId="176C00A8" w14:textId="77777777"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p>
          <w:p w14:paraId="38251EEF" w14:textId="77777777"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p>
          <w:p w14:paraId="0FD4040B" w14:textId="77777777"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n-US"/>
              </w:rPr>
            </w:pPr>
          </w:p>
          <w:p w14:paraId="30072DF8" w14:textId="5A7E50CE" w:rsidR="005C4AE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Oficina de Comunicaciones</w:t>
            </w:r>
          </w:p>
        </w:tc>
        <w:tc>
          <w:tcPr>
            <w:tcW w:w="2977" w:type="dxa"/>
          </w:tcPr>
          <w:p w14:paraId="1E7B5644" w14:textId="382558E8" w:rsidR="00E22766" w:rsidRPr="00BD2A61" w:rsidRDefault="005C4AE6"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Difundir y dar a conocer por medio de las redes sociales los datos abiertos aprobados en el portal para Armenia Quindío mostrando el valor que tienen los conjuntos de Datos Abiertos, por medio de 1 o </w:t>
            </w:r>
            <w:r w:rsidR="00734645" w:rsidRPr="00BD2A61">
              <w:rPr>
                <w:rFonts w:ascii="Arial" w:hAnsi="Arial"/>
                <w:bCs/>
                <w:color w:val="auto"/>
              </w:rPr>
              <w:t>más</w:t>
            </w:r>
            <w:r w:rsidRPr="00BD2A61">
              <w:rPr>
                <w:rFonts w:ascii="Arial" w:hAnsi="Arial"/>
                <w:bCs/>
                <w:color w:val="auto"/>
              </w:rPr>
              <w:t xml:space="preserve"> piezas publicitarias</w:t>
            </w:r>
          </w:p>
        </w:tc>
      </w:tr>
    </w:tbl>
    <w:p w14:paraId="0386EFF9" w14:textId="77777777" w:rsidR="00390D59" w:rsidRDefault="00390D59" w:rsidP="00795BA8">
      <w:pPr>
        <w:spacing w:line="360" w:lineRule="auto"/>
        <w:rPr>
          <w:rFonts w:ascii="Arial" w:hAnsi="Arial"/>
          <w:bCs/>
          <w:color w:val="auto"/>
        </w:rPr>
      </w:pPr>
    </w:p>
    <w:p w14:paraId="5B3ED30F" w14:textId="77777777" w:rsidR="00390D59" w:rsidRDefault="00E8311A" w:rsidP="00390D59">
      <w:pPr>
        <w:spacing w:line="360" w:lineRule="auto"/>
        <w:ind w:left="-567"/>
        <w:rPr>
          <w:rFonts w:ascii="Arial" w:hAnsi="Arial"/>
          <w:bCs/>
          <w:color w:val="auto"/>
        </w:rPr>
      </w:pPr>
      <w:r w:rsidRPr="00BD2A61">
        <w:rPr>
          <w:rFonts w:ascii="Arial" w:hAnsi="Arial"/>
          <w:bCs/>
          <w:color w:val="auto"/>
        </w:rPr>
        <w:t xml:space="preserve">También, Se recomienda hacer uso de las herramientas disponibles en www.datos.gov.co para promocionar las soluciones creadas a partir de datos abiertos. Desde el Ministerio TIC se ha dispuesto en este portal un espacio denominado “Usos” en el que cualquier ciudadano puede publicar un producto realizado a partir de datos abiertos </w:t>
      </w:r>
      <w:hyperlink r:id="rId21" w:history="1">
        <w:r w:rsidR="00C80A9E" w:rsidRPr="00BD2A61">
          <w:rPr>
            <w:rStyle w:val="Hipervnculo"/>
            <w:rFonts w:ascii="Arial" w:hAnsi="Arial"/>
            <w:bCs/>
            <w:color w:val="auto"/>
          </w:rPr>
          <w:t>https://herramientas.datos.gov.co/usos</w:t>
        </w:r>
      </w:hyperlink>
      <w:r w:rsidR="0072079D" w:rsidRPr="00BD2A61">
        <w:rPr>
          <w:rFonts w:ascii="Arial" w:hAnsi="Arial"/>
          <w:bCs/>
          <w:color w:val="auto"/>
        </w:rPr>
        <w:t xml:space="preserve"> </w:t>
      </w:r>
    </w:p>
    <w:p w14:paraId="18E78117" w14:textId="0548F72B" w:rsidR="007A1A99" w:rsidRDefault="00734645" w:rsidP="00390D59">
      <w:pPr>
        <w:spacing w:line="360" w:lineRule="auto"/>
        <w:ind w:left="-567"/>
        <w:rPr>
          <w:rFonts w:ascii="Arial" w:hAnsi="Arial"/>
          <w:bCs/>
          <w:color w:val="auto"/>
        </w:rPr>
      </w:pPr>
      <w:r w:rsidRPr="00BD2A61">
        <w:rPr>
          <w:rFonts w:ascii="Arial" w:hAnsi="Arial"/>
          <w:bCs/>
          <w:color w:val="auto"/>
        </w:rPr>
        <w:t xml:space="preserve">A continuación, se dan a conocer los Datos Abiertos que se encuentran publicados en el portal </w:t>
      </w:r>
      <w:hyperlink r:id="rId22" w:history="1">
        <w:r w:rsidRPr="00BD2A61">
          <w:rPr>
            <w:rStyle w:val="Hipervnculo"/>
            <w:rFonts w:ascii="Arial" w:hAnsi="Arial"/>
            <w:bCs/>
            <w:color w:val="auto"/>
          </w:rPr>
          <w:t>www.datos.gov.co</w:t>
        </w:r>
      </w:hyperlink>
      <w:r w:rsidRPr="00BD2A61">
        <w:rPr>
          <w:rFonts w:ascii="Arial" w:hAnsi="Arial"/>
          <w:bCs/>
          <w:color w:val="auto"/>
        </w:rPr>
        <w:t xml:space="preserve"> de la Administración Municipal de Armenia Quindío</w:t>
      </w:r>
    </w:p>
    <w:p w14:paraId="27F73075" w14:textId="77777777" w:rsidR="009B06E1" w:rsidRPr="00BD2A61" w:rsidRDefault="009B06E1" w:rsidP="00390D59">
      <w:pPr>
        <w:spacing w:line="360" w:lineRule="auto"/>
        <w:ind w:left="-567"/>
        <w:rPr>
          <w:rFonts w:ascii="Arial" w:hAnsi="Arial"/>
          <w:bCs/>
          <w:color w:val="auto"/>
        </w:rPr>
      </w:pPr>
    </w:p>
    <w:p w14:paraId="74BAC86F" w14:textId="3CA83C5E" w:rsidR="00734645" w:rsidRPr="00BD2A61" w:rsidRDefault="00734645" w:rsidP="00795BA8">
      <w:pPr>
        <w:spacing w:line="360" w:lineRule="auto"/>
        <w:rPr>
          <w:rFonts w:ascii="Arial" w:hAnsi="Arial"/>
          <w:bCs/>
          <w:color w:val="auto"/>
        </w:rPr>
      </w:pPr>
    </w:p>
    <w:tbl>
      <w:tblPr>
        <w:tblStyle w:val="Tablaconcuadrcula6concolores"/>
        <w:tblW w:w="10898" w:type="dxa"/>
        <w:jc w:val="center"/>
        <w:tblLayout w:type="fixed"/>
        <w:tblLook w:val="04A0" w:firstRow="1" w:lastRow="0" w:firstColumn="1" w:lastColumn="0" w:noHBand="0" w:noVBand="1"/>
      </w:tblPr>
      <w:tblGrid>
        <w:gridCol w:w="544"/>
        <w:gridCol w:w="1833"/>
        <w:gridCol w:w="1712"/>
        <w:gridCol w:w="4553"/>
        <w:gridCol w:w="2256"/>
      </w:tblGrid>
      <w:tr w:rsidR="009B06E1" w:rsidRPr="00BD2A61" w14:paraId="5437BDC8" w14:textId="77777777" w:rsidTr="009B06E1">
        <w:trPr>
          <w:cnfStyle w:val="100000000000" w:firstRow="1" w:lastRow="0" w:firstColumn="0" w:lastColumn="0" w:oddVBand="0" w:evenVBand="0" w:oddHBand="0" w:evenHBand="0" w:firstRowFirstColumn="0" w:firstRowLastColumn="0" w:lastRowFirstColumn="0" w:lastRowLastColumn="0"/>
          <w:trHeight w:val="964"/>
          <w:tblHeader/>
          <w:jc w:val="center"/>
        </w:trPr>
        <w:tc>
          <w:tcPr>
            <w:cnfStyle w:val="001000000000" w:firstRow="0" w:lastRow="0" w:firstColumn="1" w:lastColumn="0" w:oddVBand="0" w:evenVBand="0" w:oddHBand="0" w:evenHBand="0" w:firstRowFirstColumn="0" w:firstRowLastColumn="0" w:lastRowFirstColumn="0" w:lastRowLastColumn="0"/>
            <w:tcW w:w="544" w:type="dxa"/>
            <w:vAlign w:val="center"/>
          </w:tcPr>
          <w:p w14:paraId="08C134A0" w14:textId="50A45685" w:rsidR="007A1A99" w:rsidRPr="00BD2A61" w:rsidRDefault="007A1A99" w:rsidP="008062C1">
            <w:pPr>
              <w:spacing w:line="360" w:lineRule="auto"/>
              <w:jc w:val="center"/>
              <w:rPr>
                <w:rFonts w:ascii="Arial" w:hAnsi="Arial"/>
                <w:bCs w:val="0"/>
                <w:color w:val="auto"/>
              </w:rPr>
            </w:pPr>
            <w:r w:rsidRPr="00BD2A61">
              <w:rPr>
                <w:rFonts w:ascii="Arial" w:hAnsi="Arial"/>
                <w:bCs w:val="0"/>
                <w:color w:val="auto"/>
              </w:rPr>
              <w:t>No</w:t>
            </w:r>
          </w:p>
        </w:tc>
        <w:tc>
          <w:tcPr>
            <w:tcW w:w="1833" w:type="dxa"/>
            <w:vAlign w:val="center"/>
          </w:tcPr>
          <w:p w14:paraId="0C528BEB" w14:textId="44578B5E" w:rsidR="007A1A99" w:rsidRPr="00BD2A61" w:rsidRDefault="007A1A99"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bCs w:val="0"/>
                <w:color w:val="auto"/>
              </w:rPr>
              <w:t>Nombre</w:t>
            </w:r>
          </w:p>
        </w:tc>
        <w:tc>
          <w:tcPr>
            <w:tcW w:w="1712" w:type="dxa"/>
            <w:vAlign w:val="center"/>
          </w:tcPr>
          <w:p w14:paraId="770C8995" w14:textId="16B72D53" w:rsidR="007A1A99" w:rsidRPr="00BD2A61" w:rsidRDefault="007A1A99"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bCs w:val="0"/>
                <w:color w:val="auto"/>
              </w:rPr>
              <w:t>Categoría</w:t>
            </w:r>
          </w:p>
        </w:tc>
        <w:tc>
          <w:tcPr>
            <w:tcW w:w="4553" w:type="dxa"/>
            <w:vAlign w:val="center"/>
          </w:tcPr>
          <w:p w14:paraId="37070075" w14:textId="34D2D6F8" w:rsidR="007A1A99" w:rsidRPr="00BD2A61" w:rsidRDefault="007A1A99"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bCs w:val="0"/>
                <w:color w:val="auto"/>
              </w:rPr>
              <w:t>Enlace al conjunto de Datos Abiertos</w:t>
            </w:r>
          </w:p>
        </w:tc>
        <w:tc>
          <w:tcPr>
            <w:tcW w:w="2256" w:type="dxa"/>
            <w:vAlign w:val="center"/>
          </w:tcPr>
          <w:p w14:paraId="22A94E90" w14:textId="6294A34E" w:rsidR="007A1A99" w:rsidRPr="00BD2A61" w:rsidRDefault="007A1A99" w:rsidP="008062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rPr>
            </w:pPr>
            <w:r w:rsidRPr="00BD2A61">
              <w:rPr>
                <w:rFonts w:ascii="Arial" w:hAnsi="Arial"/>
                <w:bCs w:val="0"/>
                <w:color w:val="auto"/>
              </w:rPr>
              <w:t>Descripción</w:t>
            </w:r>
          </w:p>
        </w:tc>
      </w:tr>
      <w:tr w:rsidR="009B06E1" w:rsidRPr="00BD2A61" w14:paraId="7896FA36" w14:textId="77777777" w:rsidTr="009B06E1">
        <w:trPr>
          <w:cnfStyle w:val="000000100000" w:firstRow="0" w:lastRow="0" w:firstColumn="0" w:lastColumn="0" w:oddVBand="0" w:evenVBand="0" w:oddHBand="1" w:evenHBand="0" w:firstRowFirstColumn="0" w:firstRowLastColumn="0" w:lastRowFirstColumn="0" w:lastRowLastColumn="0"/>
          <w:trHeight w:val="587"/>
          <w:jc w:val="center"/>
        </w:trPr>
        <w:tc>
          <w:tcPr>
            <w:cnfStyle w:val="001000000000" w:firstRow="0" w:lastRow="0" w:firstColumn="1" w:lastColumn="0" w:oddVBand="0" w:evenVBand="0" w:oddHBand="0" w:evenHBand="0" w:firstRowFirstColumn="0" w:firstRowLastColumn="0" w:lastRowFirstColumn="0" w:lastRowLastColumn="0"/>
            <w:tcW w:w="544" w:type="dxa"/>
          </w:tcPr>
          <w:p w14:paraId="797888D4" w14:textId="2FEEEBB0" w:rsidR="007A1A99" w:rsidRPr="00BD2A61" w:rsidRDefault="007A1A99" w:rsidP="00795BA8">
            <w:pPr>
              <w:spacing w:line="360" w:lineRule="auto"/>
              <w:jc w:val="center"/>
              <w:rPr>
                <w:rFonts w:ascii="Arial" w:hAnsi="Arial"/>
                <w:bCs w:val="0"/>
                <w:color w:val="auto"/>
              </w:rPr>
            </w:pPr>
            <w:r w:rsidRPr="00BD2A61">
              <w:rPr>
                <w:rFonts w:ascii="Arial" w:hAnsi="Arial"/>
                <w:bCs w:val="0"/>
                <w:color w:val="auto"/>
              </w:rPr>
              <w:t>1</w:t>
            </w:r>
          </w:p>
        </w:tc>
        <w:tc>
          <w:tcPr>
            <w:tcW w:w="1833" w:type="dxa"/>
          </w:tcPr>
          <w:p w14:paraId="69D6A5FA" w14:textId="52B8D277" w:rsidR="007A1A99" w:rsidRPr="00BD2A61" w:rsidRDefault="00DC6343"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Comerciantes Personas Naturales y Jurídicas - </w:t>
            </w:r>
            <w:r w:rsidRPr="00BD2A61">
              <w:rPr>
                <w:rFonts w:ascii="Arial" w:hAnsi="Arial"/>
                <w:bCs/>
                <w:color w:val="auto"/>
              </w:rPr>
              <w:lastRenderedPageBreak/>
              <w:t>Cámara de Comercio Armenia</w:t>
            </w:r>
          </w:p>
        </w:tc>
        <w:tc>
          <w:tcPr>
            <w:tcW w:w="1712" w:type="dxa"/>
          </w:tcPr>
          <w:p w14:paraId="202631CA" w14:textId="33615F1F" w:rsidR="007A1A99" w:rsidRPr="00BD2A61" w:rsidRDefault="00DC6343"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lastRenderedPageBreak/>
              <w:t>Comercio, Industria y Turismo</w:t>
            </w:r>
          </w:p>
        </w:tc>
        <w:tc>
          <w:tcPr>
            <w:tcW w:w="4553" w:type="dxa"/>
          </w:tcPr>
          <w:p w14:paraId="34722E7E" w14:textId="5DDBDABC" w:rsidR="007A1A99"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s-CO"/>
              </w:rPr>
            </w:pPr>
            <w:hyperlink r:id="rId23" w:history="1">
              <w:r w:rsidR="00DC6343" w:rsidRPr="00BD2A61">
                <w:rPr>
                  <w:rStyle w:val="Hipervnculo"/>
                  <w:rFonts w:ascii="Arial" w:hAnsi="Arial"/>
                  <w:bCs/>
                  <w:color w:val="auto"/>
                  <w:lang w:val="es-CO"/>
                </w:rPr>
                <w:t>https://www.datos.gov.co/Comercio-Industria-y-Turismo/Comerciantes-Personas-Naturales-y-Jur-dicas-C-mara/rptq-q4rd</w:t>
              </w:r>
            </w:hyperlink>
          </w:p>
          <w:p w14:paraId="7450E720" w14:textId="2F7EF462" w:rsidR="00DC6343" w:rsidRPr="00BD2A61" w:rsidRDefault="00DC6343"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lang w:val="es-CO"/>
              </w:rPr>
            </w:pPr>
          </w:p>
        </w:tc>
        <w:tc>
          <w:tcPr>
            <w:tcW w:w="2256" w:type="dxa"/>
          </w:tcPr>
          <w:p w14:paraId="5EBFA12C" w14:textId="41A51E24" w:rsidR="007A1A99" w:rsidRPr="00BD2A61" w:rsidRDefault="00DC6343"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lastRenderedPageBreak/>
              <w:t xml:space="preserve">Comerciantes Personas Naturales y Jurídicas - Cámara </w:t>
            </w:r>
            <w:r w:rsidRPr="00BD2A61">
              <w:rPr>
                <w:rFonts w:ascii="Arial" w:hAnsi="Arial"/>
                <w:bCs/>
                <w:color w:val="auto"/>
              </w:rPr>
              <w:lastRenderedPageBreak/>
              <w:t>de Comercio Armenia</w:t>
            </w:r>
            <w:r w:rsidR="007A1A99" w:rsidRPr="00BD2A61">
              <w:rPr>
                <w:rFonts w:ascii="Arial" w:hAnsi="Arial"/>
                <w:bCs/>
                <w:color w:val="auto"/>
              </w:rPr>
              <w:t>.</w:t>
            </w:r>
          </w:p>
        </w:tc>
      </w:tr>
      <w:tr w:rsidR="009B06E1" w:rsidRPr="00BD2A61" w14:paraId="42345C87"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5309D2AA" w14:textId="76823121" w:rsidR="00DC6343" w:rsidRPr="00BD2A61" w:rsidRDefault="00DC6343" w:rsidP="00795BA8">
            <w:pPr>
              <w:spacing w:line="360" w:lineRule="auto"/>
              <w:jc w:val="center"/>
              <w:rPr>
                <w:rFonts w:ascii="Arial" w:hAnsi="Arial"/>
                <w:bCs w:val="0"/>
                <w:color w:val="auto"/>
              </w:rPr>
            </w:pPr>
            <w:r w:rsidRPr="00BD2A61">
              <w:rPr>
                <w:rFonts w:ascii="Arial" w:hAnsi="Arial"/>
                <w:bCs w:val="0"/>
                <w:color w:val="auto"/>
              </w:rPr>
              <w:lastRenderedPageBreak/>
              <w:t>2</w:t>
            </w:r>
          </w:p>
        </w:tc>
        <w:tc>
          <w:tcPr>
            <w:tcW w:w="1833" w:type="dxa"/>
          </w:tcPr>
          <w:p w14:paraId="249C746B" w14:textId="5D87DF8D" w:rsidR="00DC6343" w:rsidRPr="00BD2A61" w:rsidRDefault="00DC634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Establecimientos de Comercio Activos Armenia</w:t>
            </w:r>
          </w:p>
        </w:tc>
        <w:tc>
          <w:tcPr>
            <w:tcW w:w="1712" w:type="dxa"/>
          </w:tcPr>
          <w:p w14:paraId="3AE3B713" w14:textId="274031A7" w:rsidR="00DC6343" w:rsidRPr="00BD2A61" w:rsidRDefault="009667B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Comercio, Industria y Turismo</w:t>
            </w:r>
          </w:p>
        </w:tc>
        <w:tc>
          <w:tcPr>
            <w:tcW w:w="4553" w:type="dxa"/>
          </w:tcPr>
          <w:p w14:paraId="4CF31C48" w14:textId="14D54E60" w:rsidR="00DC6343"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24" w:history="1">
              <w:r w:rsidR="00DC6343" w:rsidRPr="00BD2A61">
                <w:rPr>
                  <w:rStyle w:val="Hipervnculo"/>
                  <w:rFonts w:ascii="Arial" w:hAnsi="Arial"/>
                  <w:bCs/>
                  <w:color w:val="auto"/>
                </w:rPr>
                <w:t>https://www.datos.gov.co/Comercio-Industria-y-Turismo/Establecimientos-de-Comercio-Activos-Armenia/9evq-x8rx</w:t>
              </w:r>
            </w:hyperlink>
            <w:r w:rsidR="00DC6343" w:rsidRPr="00BD2A61">
              <w:rPr>
                <w:rFonts w:ascii="Arial" w:hAnsi="Arial"/>
                <w:bCs/>
                <w:color w:val="auto"/>
              </w:rPr>
              <w:t xml:space="preserve"> </w:t>
            </w:r>
          </w:p>
        </w:tc>
        <w:tc>
          <w:tcPr>
            <w:tcW w:w="2256" w:type="dxa"/>
          </w:tcPr>
          <w:p w14:paraId="2590E1D5" w14:textId="6AA6DBC9" w:rsidR="00DC6343" w:rsidRPr="00BD2A61" w:rsidRDefault="00DC6343"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Establecimientos de Comercio Activos Armenia</w:t>
            </w:r>
          </w:p>
        </w:tc>
      </w:tr>
      <w:tr w:rsidR="009B06E1" w:rsidRPr="00BD2A61" w14:paraId="0D4900B2"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6DCE9110" w14:textId="1E4AA1C9" w:rsidR="007A1A99" w:rsidRPr="00BD2A61" w:rsidRDefault="00DC6343" w:rsidP="00795BA8">
            <w:pPr>
              <w:spacing w:line="360" w:lineRule="auto"/>
              <w:jc w:val="center"/>
              <w:rPr>
                <w:rFonts w:ascii="Arial" w:hAnsi="Arial"/>
                <w:bCs w:val="0"/>
                <w:color w:val="auto"/>
              </w:rPr>
            </w:pPr>
            <w:r w:rsidRPr="00BD2A61">
              <w:rPr>
                <w:rFonts w:ascii="Arial" w:hAnsi="Arial"/>
                <w:bCs w:val="0"/>
                <w:color w:val="auto"/>
              </w:rPr>
              <w:t>3</w:t>
            </w:r>
          </w:p>
        </w:tc>
        <w:tc>
          <w:tcPr>
            <w:tcW w:w="1833" w:type="dxa"/>
          </w:tcPr>
          <w:p w14:paraId="0552237B" w14:textId="3441CDAB" w:rsidR="007A1A99" w:rsidRPr="00BD2A61" w:rsidRDefault="009667B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Entidades Sin Ánimo de Lucro Activas Armenia</w:t>
            </w:r>
          </w:p>
        </w:tc>
        <w:tc>
          <w:tcPr>
            <w:tcW w:w="1712" w:type="dxa"/>
          </w:tcPr>
          <w:p w14:paraId="28A013D7" w14:textId="64BD8A5D" w:rsidR="007A1A99" w:rsidRPr="00BD2A61" w:rsidRDefault="009667B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Comercio, Industria y Turismo</w:t>
            </w:r>
          </w:p>
        </w:tc>
        <w:tc>
          <w:tcPr>
            <w:tcW w:w="4553" w:type="dxa"/>
          </w:tcPr>
          <w:p w14:paraId="2396B549" w14:textId="77777777" w:rsidR="007A1A99"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25" w:history="1">
              <w:r w:rsidR="009667B8" w:rsidRPr="00BD2A61">
                <w:rPr>
                  <w:rStyle w:val="Hipervnculo"/>
                  <w:rFonts w:ascii="Arial" w:hAnsi="Arial"/>
                  <w:bCs/>
                  <w:color w:val="auto"/>
                </w:rPr>
                <w:t>https://www.datos.gov.co/Comercio-Industria-y-Turismo/Entidades-Sin-Animo-de-Lucro-Activas-Armenia/8hes-t424</w:t>
              </w:r>
            </w:hyperlink>
            <w:r w:rsidR="009667B8" w:rsidRPr="00BD2A61">
              <w:rPr>
                <w:rFonts w:ascii="Arial" w:hAnsi="Arial"/>
                <w:bCs/>
                <w:color w:val="auto"/>
              </w:rPr>
              <w:t xml:space="preserve"> </w:t>
            </w:r>
          </w:p>
          <w:p w14:paraId="2025F0DB" w14:textId="234E75B4" w:rsidR="009B06E1" w:rsidRPr="00BD2A61" w:rsidRDefault="009B06E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tc>
        <w:tc>
          <w:tcPr>
            <w:tcW w:w="2256" w:type="dxa"/>
          </w:tcPr>
          <w:p w14:paraId="6A95BB8D" w14:textId="0CC6400C" w:rsidR="007A1A99" w:rsidRPr="00BD2A61" w:rsidRDefault="009667B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Entidades Sin Ánimo de Lucro Activas Armenia</w:t>
            </w:r>
          </w:p>
        </w:tc>
      </w:tr>
      <w:tr w:rsidR="009B06E1" w:rsidRPr="00BD2A61" w14:paraId="2DCB7B41"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41D471D0" w14:textId="77777777" w:rsidR="00EF24CF" w:rsidRPr="00BD2A61" w:rsidRDefault="00EF24CF" w:rsidP="00795BA8">
            <w:pPr>
              <w:spacing w:line="360" w:lineRule="auto"/>
              <w:jc w:val="center"/>
              <w:rPr>
                <w:rFonts w:ascii="Arial" w:hAnsi="Arial"/>
                <w:b w:val="0"/>
                <w:color w:val="auto"/>
              </w:rPr>
            </w:pPr>
          </w:p>
          <w:p w14:paraId="42E99274" w14:textId="6586EA6C" w:rsidR="007A1A99" w:rsidRPr="00BD2A61" w:rsidRDefault="00D0607A" w:rsidP="00795BA8">
            <w:pPr>
              <w:spacing w:line="360" w:lineRule="auto"/>
              <w:jc w:val="center"/>
              <w:rPr>
                <w:rFonts w:ascii="Arial" w:hAnsi="Arial"/>
                <w:bCs w:val="0"/>
                <w:color w:val="auto"/>
              </w:rPr>
            </w:pPr>
            <w:r w:rsidRPr="00BD2A61">
              <w:rPr>
                <w:rFonts w:ascii="Arial" w:hAnsi="Arial"/>
                <w:bCs w:val="0"/>
                <w:color w:val="auto"/>
              </w:rPr>
              <w:t>4</w:t>
            </w:r>
          </w:p>
        </w:tc>
        <w:tc>
          <w:tcPr>
            <w:tcW w:w="1833" w:type="dxa"/>
          </w:tcPr>
          <w:p w14:paraId="1E054FF5" w14:textId="77777777" w:rsidR="00487FA1"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A482921" w14:textId="26D03EC8" w:rsidR="007A1A99"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Censo Quichua</w:t>
            </w:r>
          </w:p>
        </w:tc>
        <w:tc>
          <w:tcPr>
            <w:tcW w:w="1712" w:type="dxa"/>
          </w:tcPr>
          <w:p w14:paraId="40C2A40E" w14:textId="77777777" w:rsidR="00487FA1"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15A44F80" w14:textId="4CD9208D" w:rsidR="007A1A99"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Estadísticas Nacionales</w:t>
            </w:r>
          </w:p>
        </w:tc>
        <w:tc>
          <w:tcPr>
            <w:tcW w:w="4553" w:type="dxa"/>
          </w:tcPr>
          <w:p w14:paraId="0D0CBF52" w14:textId="77777777" w:rsidR="00487FA1"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485D654B" w14:textId="77777777" w:rsidR="009B06E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Style w:val="Hipervnculo"/>
                <w:rFonts w:ascii="Arial" w:hAnsi="Arial"/>
                <w:bCs/>
                <w:color w:val="auto"/>
              </w:rPr>
            </w:pPr>
            <w:hyperlink r:id="rId26" w:history="1">
              <w:r w:rsidR="00EF24CF" w:rsidRPr="00BD2A61">
                <w:rPr>
                  <w:rStyle w:val="Hipervnculo"/>
                  <w:rFonts w:ascii="Arial" w:hAnsi="Arial"/>
                  <w:bCs/>
                  <w:color w:val="auto"/>
                </w:rPr>
                <w:t>https://www.datos.gov.co/Estad-sticas-Nacionales/Censo-Quichua/4zfq-adg2</w:t>
              </w:r>
            </w:hyperlink>
          </w:p>
          <w:p w14:paraId="5B8A8F6E" w14:textId="6FFC97ED" w:rsidR="007A1A99"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 xml:space="preserve"> </w:t>
            </w:r>
          </w:p>
        </w:tc>
        <w:tc>
          <w:tcPr>
            <w:tcW w:w="2256" w:type="dxa"/>
          </w:tcPr>
          <w:p w14:paraId="6DAD560F" w14:textId="1647B926" w:rsidR="007A1A99" w:rsidRPr="00BD2A61" w:rsidRDefault="00487FA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Censo 2020 Población Indígena Quichua</w:t>
            </w:r>
          </w:p>
        </w:tc>
      </w:tr>
      <w:tr w:rsidR="009B06E1" w:rsidRPr="00BD2A61" w14:paraId="57ED3AC1" w14:textId="77777777" w:rsidTr="009B06E1">
        <w:trPr>
          <w:cnfStyle w:val="000000100000" w:firstRow="0" w:lastRow="0" w:firstColumn="0" w:lastColumn="0" w:oddVBand="0" w:evenVBand="0" w:oddHBand="1" w:evenHBand="0" w:firstRowFirstColumn="0" w:firstRowLastColumn="0" w:lastRowFirstColumn="0" w:lastRowLastColumn="0"/>
          <w:trHeight w:val="587"/>
          <w:jc w:val="center"/>
        </w:trPr>
        <w:tc>
          <w:tcPr>
            <w:cnfStyle w:val="001000000000" w:firstRow="0" w:lastRow="0" w:firstColumn="1" w:lastColumn="0" w:oddVBand="0" w:evenVBand="0" w:oddHBand="0" w:evenHBand="0" w:firstRowFirstColumn="0" w:firstRowLastColumn="0" w:lastRowFirstColumn="0" w:lastRowLastColumn="0"/>
            <w:tcW w:w="544" w:type="dxa"/>
          </w:tcPr>
          <w:p w14:paraId="3AC2BE2E" w14:textId="77777777" w:rsidR="00EF24CF" w:rsidRPr="00BD2A61" w:rsidRDefault="00EF24CF" w:rsidP="00795BA8">
            <w:pPr>
              <w:spacing w:line="360" w:lineRule="auto"/>
              <w:jc w:val="center"/>
              <w:rPr>
                <w:rFonts w:ascii="Arial" w:hAnsi="Arial"/>
                <w:b w:val="0"/>
                <w:color w:val="auto"/>
              </w:rPr>
            </w:pPr>
          </w:p>
          <w:p w14:paraId="08845FDC" w14:textId="77777777" w:rsidR="00EF24CF" w:rsidRPr="00BD2A61" w:rsidRDefault="00EF24CF" w:rsidP="00795BA8">
            <w:pPr>
              <w:spacing w:line="360" w:lineRule="auto"/>
              <w:jc w:val="center"/>
              <w:rPr>
                <w:rFonts w:ascii="Arial" w:hAnsi="Arial"/>
                <w:b w:val="0"/>
                <w:color w:val="auto"/>
              </w:rPr>
            </w:pPr>
          </w:p>
          <w:p w14:paraId="0B8BC339" w14:textId="77777777" w:rsidR="00EF24CF" w:rsidRPr="00BD2A61" w:rsidRDefault="00EF24CF" w:rsidP="00795BA8">
            <w:pPr>
              <w:spacing w:line="360" w:lineRule="auto"/>
              <w:jc w:val="center"/>
              <w:rPr>
                <w:rFonts w:ascii="Arial" w:hAnsi="Arial"/>
                <w:b w:val="0"/>
                <w:color w:val="auto"/>
              </w:rPr>
            </w:pPr>
          </w:p>
          <w:p w14:paraId="57B50698" w14:textId="77777777" w:rsidR="00EF24CF" w:rsidRPr="00BD2A61" w:rsidRDefault="00EF24CF" w:rsidP="00795BA8">
            <w:pPr>
              <w:spacing w:line="360" w:lineRule="auto"/>
              <w:jc w:val="center"/>
              <w:rPr>
                <w:rFonts w:ascii="Arial" w:hAnsi="Arial"/>
                <w:b w:val="0"/>
                <w:color w:val="auto"/>
              </w:rPr>
            </w:pPr>
          </w:p>
          <w:p w14:paraId="7244458D" w14:textId="2C0EE4A9" w:rsidR="007A1A99" w:rsidRPr="00BD2A61" w:rsidRDefault="00D0607A" w:rsidP="00795BA8">
            <w:pPr>
              <w:spacing w:line="360" w:lineRule="auto"/>
              <w:jc w:val="center"/>
              <w:rPr>
                <w:rFonts w:ascii="Arial" w:hAnsi="Arial"/>
                <w:bCs w:val="0"/>
                <w:color w:val="auto"/>
              </w:rPr>
            </w:pPr>
            <w:r w:rsidRPr="00BD2A61">
              <w:rPr>
                <w:rFonts w:ascii="Arial" w:hAnsi="Arial"/>
                <w:bCs w:val="0"/>
                <w:color w:val="auto"/>
              </w:rPr>
              <w:t>5</w:t>
            </w:r>
          </w:p>
        </w:tc>
        <w:tc>
          <w:tcPr>
            <w:tcW w:w="1833" w:type="dxa"/>
          </w:tcPr>
          <w:p w14:paraId="26E9DCB1"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2933F80E"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63F4DFDC"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7E578FE2" w14:textId="49BFF3B2" w:rsidR="007A1A99"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Grupos de Causas de Defunción</w:t>
            </w:r>
          </w:p>
        </w:tc>
        <w:tc>
          <w:tcPr>
            <w:tcW w:w="1712" w:type="dxa"/>
          </w:tcPr>
          <w:p w14:paraId="6E647B5E"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1A6D197F"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1EDB3994"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402D235D" w14:textId="6677D961" w:rsidR="007A1A99"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Salud y Protección Social</w:t>
            </w:r>
          </w:p>
        </w:tc>
        <w:tc>
          <w:tcPr>
            <w:tcW w:w="4553" w:type="dxa"/>
          </w:tcPr>
          <w:p w14:paraId="40C69E64"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75EDF667"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7CCEC56F" w14:textId="77777777" w:rsidR="00487FA1"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1EB28B6B" w14:textId="0AC2229A" w:rsidR="007A1A99"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27" w:history="1">
              <w:r w:rsidR="00487FA1" w:rsidRPr="00BD2A61">
                <w:rPr>
                  <w:rStyle w:val="Hipervnculo"/>
                  <w:rFonts w:ascii="Arial" w:hAnsi="Arial"/>
                  <w:bCs/>
                  <w:color w:val="auto"/>
                </w:rPr>
                <w:t>https://www.datos.gov.co/Salud-y-Protecci-n-Social/Grupos-de-Causas-de-Defunci-n/642z-p6dp</w:t>
              </w:r>
            </w:hyperlink>
            <w:r w:rsidR="00487FA1" w:rsidRPr="00BD2A61">
              <w:rPr>
                <w:rFonts w:ascii="Arial" w:hAnsi="Arial"/>
                <w:bCs/>
                <w:color w:val="auto"/>
              </w:rPr>
              <w:t xml:space="preserve"> </w:t>
            </w:r>
          </w:p>
        </w:tc>
        <w:tc>
          <w:tcPr>
            <w:tcW w:w="2256" w:type="dxa"/>
          </w:tcPr>
          <w:p w14:paraId="429B392D" w14:textId="1B22F2FB" w:rsidR="007A1A99" w:rsidRPr="00BD2A61" w:rsidRDefault="00487FA1"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Grupos de Causas de Defunción proporcionados por la Secretaría de Salud de Armenia, con corte al 31 de diciembre de 2019</w:t>
            </w:r>
          </w:p>
        </w:tc>
      </w:tr>
      <w:tr w:rsidR="009B06E1" w:rsidRPr="00BD2A61" w14:paraId="1D175F76"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7D9EA828" w14:textId="77777777" w:rsidR="00F23900" w:rsidRPr="00BD2A61" w:rsidRDefault="00F23900" w:rsidP="00795BA8">
            <w:pPr>
              <w:spacing w:line="360" w:lineRule="auto"/>
              <w:jc w:val="center"/>
              <w:rPr>
                <w:rFonts w:ascii="Arial" w:hAnsi="Arial"/>
                <w:b w:val="0"/>
                <w:color w:val="auto"/>
              </w:rPr>
            </w:pPr>
          </w:p>
          <w:p w14:paraId="5BDF08C1" w14:textId="77777777" w:rsidR="00F23900" w:rsidRPr="00BD2A61" w:rsidRDefault="00F23900" w:rsidP="00795BA8">
            <w:pPr>
              <w:spacing w:line="360" w:lineRule="auto"/>
              <w:jc w:val="center"/>
              <w:rPr>
                <w:rFonts w:ascii="Arial" w:hAnsi="Arial"/>
                <w:b w:val="0"/>
                <w:color w:val="auto"/>
              </w:rPr>
            </w:pPr>
          </w:p>
          <w:p w14:paraId="42F3DBEC" w14:textId="541D32AD" w:rsidR="007A1A99" w:rsidRPr="00BD2A61" w:rsidRDefault="00D0607A" w:rsidP="00795BA8">
            <w:pPr>
              <w:spacing w:line="360" w:lineRule="auto"/>
              <w:jc w:val="center"/>
              <w:rPr>
                <w:rFonts w:ascii="Arial" w:hAnsi="Arial"/>
                <w:bCs w:val="0"/>
                <w:color w:val="auto"/>
              </w:rPr>
            </w:pPr>
            <w:r w:rsidRPr="00BD2A61">
              <w:rPr>
                <w:rFonts w:ascii="Arial" w:hAnsi="Arial"/>
                <w:bCs w:val="0"/>
                <w:color w:val="auto"/>
              </w:rPr>
              <w:t>6</w:t>
            </w:r>
          </w:p>
        </w:tc>
        <w:tc>
          <w:tcPr>
            <w:tcW w:w="1833" w:type="dxa"/>
          </w:tcPr>
          <w:p w14:paraId="3BEA8716" w14:textId="77777777" w:rsidR="006C062B"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772EFD0C" w14:textId="2E7AE687" w:rsidR="007A1A99"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EDUA - Contratos de Arrendamiento</w:t>
            </w:r>
          </w:p>
        </w:tc>
        <w:tc>
          <w:tcPr>
            <w:tcW w:w="1712" w:type="dxa"/>
          </w:tcPr>
          <w:p w14:paraId="3BE1D4E2" w14:textId="77777777" w:rsidR="006C062B"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2048D676" w14:textId="2F4D19C1" w:rsidR="007A1A99"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Vivienda, Ciudad y Territorio</w:t>
            </w:r>
          </w:p>
        </w:tc>
        <w:tc>
          <w:tcPr>
            <w:tcW w:w="4553" w:type="dxa"/>
          </w:tcPr>
          <w:p w14:paraId="5494194F" w14:textId="77777777" w:rsidR="006C062B"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25582BA9" w14:textId="00F50A99" w:rsidR="007A1A99"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28" w:history="1">
              <w:r w:rsidR="00F23900" w:rsidRPr="00BD2A61">
                <w:rPr>
                  <w:rStyle w:val="Hipervnculo"/>
                  <w:rFonts w:ascii="Arial" w:hAnsi="Arial"/>
                  <w:bCs/>
                  <w:color w:val="auto"/>
                </w:rPr>
                <w:t>https://www.datos.gov.co/Vivienda-Ciudad-y-Territorio/EDUA-Contratos-de-Arrendamiento/68hz-sayt</w:t>
              </w:r>
            </w:hyperlink>
            <w:r w:rsidR="006C062B" w:rsidRPr="00BD2A61">
              <w:rPr>
                <w:rFonts w:ascii="Arial" w:hAnsi="Arial"/>
                <w:bCs/>
                <w:color w:val="auto"/>
              </w:rPr>
              <w:t xml:space="preserve"> </w:t>
            </w:r>
          </w:p>
        </w:tc>
        <w:tc>
          <w:tcPr>
            <w:tcW w:w="2256" w:type="dxa"/>
          </w:tcPr>
          <w:p w14:paraId="519F83CB" w14:textId="77777777" w:rsidR="006C062B" w:rsidRPr="00BD2A61"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EDUA - Contratos de Arrendamiento</w:t>
            </w:r>
          </w:p>
          <w:p w14:paraId="1609289A" w14:textId="77777777" w:rsidR="007A1A99" w:rsidRDefault="006C062B"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Empresa De Desarrollo Urbano De Armenia</w:t>
            </w:r>
          </w:p>
          <w:p w14:paraId="428FAE1D" w14:textId="6F8FD371" w:rsidR="009B06E1" w:rsidRPr="00BD2A61" w:rsidRDefault="009B06E1"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tc>
      </w:tr>
      <w:tr w:rsidR="009B06E1" w:rsidRPr="00BD2A61" w14:paraId="2109B58B"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7A0A55F7" w14:textId="77777777" w:rsidR="00083BB2" w:rsidRPr="00BD2A61" w:rsidRDefault="00083BB2" w:rsidP="00795BA8">
            <w:pPr>
              <w:spacing w:line="360" w:lineRule="auto"/>
              <w:jc w:val="center"/>
              <w:rPr>
                <w:rFonts w:ascii="Arial" w:hAnsi="Arial"/>
                <w:b w:val="0"/>
                <w:color w:val="auto"/>
              </w:rPr>
            </w:pPr>
          </w:p>
          <w:p w14:paraId="1B3ECBDE" w14:textId="214C180B" w:rsidR="009667B8" w:rsidRPr="00BD2A61" w:rsidRDefault="00D0607A" w:rsidP="00795BA8">
            <w:pPr>
              <w:spacing w:line="360" w:lineRule="auto"/>
              <w:jc w:val="center"/>
              <w:rPr>
                <w:rFonts w:ascii="Arial" w:hAnsi="Arial"/>
                <w:bCs w:val="0"/>
                <w:color w:val="auto"/>
              </w:rPr>
            </w:pPr>
            <w:r w:rsidRPr="00BD2A61">
              <w:rPr>
                <w:rFonts w:ascii="Arial" w:hAnsi="Arial"/>
                <w:bCs w:val="0"/>
                <w:color w:val="auto"/>
              </w:rPr>
              <w:t>7</w:t>
            </w:r>
          </w:p>
        </w:tc>
        <w:tc>
          <w:tcPr>
            <w:tcW w:w="1833" w:type="dxa"/>
          </w:tcPr>
          <w:p w14:paraId="531FD6BE" w14:textId="336D06A5" w:rsidR="009667B8" w:rsidRPr="00BD2A61" w:rsidRDefault="00E673BC"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Esquema Publicación - Alcaldía de Armenia</w:t>
            </w:r>
          </w:p>
        </w:tc>
        <w:tc>
          <w:tcPr>
            <w:tcW w:w="1712" w:type="dxa"/>
          </w:tcPr>
          <w:p w14:paraId="47CAE9A3" w14:textId="77777777" w:rsidR="00083BB2" w:rsidRPr="00BD2A61" w:rsidRDefault="00083BB2"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077E21BA" w14:textId="7990EC6C" w:rsidR="009667B8" w:rsidRPr="00BD2A61" w:rsidRDefault="00E673BC"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Participación ciudadana</w:t>
            </w:r>
          </w:p>
        </w:tc>
        <w:tc>
          <w:tcPr>
            <w:tcW w:w="4553" w:type="dxa"/>
          </w:tcPr>
          <w:p w14:paraId="0CE082DD" w14:textId="6F970E83" w:rsidR="009667B8"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29" w:history="1">
              <w:r w:rsidR="00083BB2" w:rsidRPr="00BD2A61">
                <w:rPr>
                  <w:rStyle w:val="Hipervnculo"/>
                  <w:rFonts w:ascii="Arial" w:hAnsi="Arial"/>
                  <w:bCs/>
                  <w:color w:val="auto"/>
                </w:rPr>
                <w:t>https://www.datos.gov.co/Participaci-n-ciudadana/Esquema-Publicaci-n-Alcaldia-de-Armenia/bjg7-jceg</w:t>
              </w:r>
            </w:hyperlink>
            <w:r w:rsidR="00083BB2" w:rsidRPr="00BD2A61">
              <w:rPr>
                <w:rFonts w:ascii="Arial" w:hAnsi="Arial"/>
                <w:bCs/>
                <w:color w:val="auto"/>
              </w:rPr>
              <w:t xml:space="preserve"> </w:t>
            </w:r>
          </w:p>
        </w:tc>
        <w:tc>
          <w:tcPr>
            <w:tcW w:w="2256" w:type="dxa"/>
          </w:tcPr>
          <w:p w14:paraId="1C0904CC" w14:textId="1C320D6C" w:rsidR="009667B8" w:rsidRPr="00BD2A61" w:rsidRDefault="00E673BC"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Esquema Publicación - Alcaldía de Armenia</w:t>
            </w:r>
          </w:p>
        </w:tc>
      </w:tr>
      <w:tr w:rsidR="009B06E1" w:rsidRPr="00BD2A61" w14:paraId="491D7F8E"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0C864827" w14:textId="4B3B9E0B" w:rsidR="009667B8" w:rsidRPr="00BD2A61" w:rsidRDefault="00D0607A" w:rsidP="00795BA8">
            <w:pPr>
              <w:spacing w:line="360" w:lineRule="auto"/>
              <w:jc w:val="center"/>
              <w:rPr>
                <w:rFonts w:ascii="Arial" w:hAnsi="Arial"/>
                <w:bCs w:val="0"/>
                <w:color w:val="auto"/>
              </w:rPr>
            </w:pPr>
            <w:r w:rsidRPr="00BD2A61">
              <w:rPr>
                <w:rFonts w:ascii="Arial" w:hAnsi="Arial"/>
                <w:bCs w:val="0"/>
                <w:color w:val="auto"/>
              </w:rPr>
              <w:t>8</w:t>
            </w:r>
          </w:p>
        </w:tc>
        <w:tc>
          <w:tcPr>
            <w:tcW w:w="1833" w:type="dxa"/>
          </w:tcPr>
          <w:p w14:paraId="168AAB8E" w14:textId="03ED43D9"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EDUA - Proyecto Fortalecimiento</w:t>
            </w:r>
          </w:p>
        </w:tc>
        <w:tc>
          <w:tcPr>
            <w:tcW w:w="1712" w:type="dxa"/>
          </w:tcPr>
          <w:p w14:paraId="60E42094" w14:textId="66521664"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Vivienda, Ciudad y Territorio</w:t>
            </w:r>
          </w:p>
        </w:tc>
        <w:tc>
          <w:tcPr>
            <w:tcW w:w="4553" w:type="dxa"/>
          </w:tcPr>
          <w:p w14:paraId="2AC2BE3C" w14:textId="70D29C4B" w:rsidR="009667B8"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30" w:history="1">
              <w:r w:rsidR="00816BEF" w:rsidRPr="00BD2A61">
                <w:rPr>
                  <w:rStyle w:val="Hipervnculo"/>
                  <w:rFonts w:ascii="Arial" w:hAnsi="Arial"/>
                  <w:bCs/>
                  <w:color w:val="auto"/>
                </w:rPr>
                <w:t>https://www.datos.gov.co/Vivienda-Ciudad-y-Territorio/EDUA-Proyecto-Fortalecimiento/bmrb-rnfw</w:t>
              </w:r>
            </w:hyperlink>
            <w:r w:rsidR="00816BEF" w:rsidRPr="00BD2A61">
              <w:rPr>
                <w:rFonts w:ascii="Arial" w:hAnsi="Arial"/>
                <w:bCs/>
                <w:color w:val="auto"/>
              </w:rPr>
              <w:t xml:space="preserve"> </w:t>
            </w:r>
          </w:p>
        </w:tc>
        <w:tc>
          <w:tcPr>
            <w:tcW w:w="2256" w:type="dxa"/>
          </w:tcPr>
          <w:p w14:paraId="0C08CFED" w14:textId="50F32A60"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EDUA - Proyecto Fortalecimiento</w:t>
            </w:r>
          </w:p>
        </w:tc>
      </w:tr>
      <w:tr w:rsidR="009B06E1" w:rsidRPr="00BD2A61" w14:paraId="575B0BD9"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0BB336DE" w14:textId="26DAE8A5" w:rsidR="009667B8" w:rsidRPr="00BD2A61" w:rsidRDefault="00D0607A" w:rsidP="00795BA8">
            <w:pPr>
              <w:spacing w:line="360" w:lineRule="auto"/>
              <w:jc w:val="center"/>
              <w:rPr>
                <w:rFonts w:ascii="Arial" w:hAnsi="Arial"/>
                <w:bCs w:val="0"/>
                <w:color w:val="auto"/>
              </w:rPr>
            </w:pPr>
            <w:r w:rsidRPr="00BD2A61">
              <w:rPr>
                <w:rFonts w:ascii="Arial" w:hAnsi="Arial"/>
                <w:bCs w:val="0"/>
                <w:color w:val="auto"/>
              </w:rPr>
              <w:t>9</w:t>
            </w:r>
          </w:p>
        </w:tc>
        <w:tc>
          <w:tcPr>
            <w:tcW w:w="1833" w:type="dxa"/>
          </w:tcPr>
          <w:p w14:paraId="754C92AD" w14:textId="637ADB06" w:rsidR="009667B8" w:rsidRPr="00BD2A61" w:rsidRDefault="00816BEF"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Censo Yanacona</w:t>
            </w:r>
          </w:p>
        </w:tc>
        <w:tc>
          <w:tcPr>
            <w:tcW w:w="1712" w:type="dxa"/>
          </w:tcPr>
          <w:p w14:paraId="15A3E140" w14:textId="422F28DB" w:rsidR="009667B8" w:rsidRPr="00BD2A61" w:rsidRDefault="00816BEF"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Estadísticas Nacionales</w:t>
            </w:r>
          </w:p>
        </w:tc>
        <w:tc>
          <w:tcPr>
            <w:tcW w:w="4553" w:type="dxa"/>
          </w:tcPr>
          <w:p w14:paraId="38433607" w14:textId="77777777" w:rsidR="009B06E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Style w:val="Hipervnculo"/>
                <w:rFonts w:ascii="Arial" w:hAnsi="Arial"/>
                <w:bCs/>
                <w:color w:val="auto"/>
              </w:rPr>
            </w:pPr>
            <w:hyperlink r:id="rId31" w:history="1">
              <w:r w:rsidR="00816BEF" w:rsidRPr="00BD2A61">
                <w:rPr>
                  <w:rStyle w:val="Hipervnculo"/>
                  <w:rFonts w:ascii="Arial" w:hAnsi="Arial"/>
                  <w:bCs/>
                  <w:color w:val="auto"/>
                </w:rPr>
                <w:t>https://www.datos.gov.co/Estad-sticas-Nacionales/Censo-Yanacona/fx2g-8uav</w:t>
              </w:r>
            </w:hyperlink>
          </w:p>
          <w:p w14:paraId="4B050507" w14:textId="67B57B2C" w:rsidR="009667B8" w:rsidRPr="00BD2A61" w:rsidRDefault="00816BEF"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 </w:t>
            </w:r>
          </w:p>
        </w:tc>
        <w:tc>
          <w:tcPr>
            <w:tcW w:w="2256" w:type="dxa"/>
          </w:tcPr>
          <w:p w14:paraId="1A9EC0E7" w14:textId="15288948" w:rsidR="009667B8" w:rsidRPr="00BD2A61" w:rsidRDefault="00816BEF"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Censo Yanacona</w:t>
            </w:r>
          </w:p>
        </w:tc>
      </w:tr>
      <w:tr w:rsidR="009B06E1" w:rsidRPr="00BD2A61" w14:paraId="23533FAF"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5570DADD" w14:textId="77777777" w:rsidR="00816BEF" w:rsidRPr="00BD2A61" w:rsidRDefault="00816BEF" w:rsidP="00795BA8">
            <w:pPr>
              <w:spacing w:line="360" w:lineRule="auto"/>
              <w:jc w:val="center"/>
              <w:rPr>
                <w:rFonts w:ascii="Arial" w:hAnsi="Arial"/>
                <w:b w:val="0"/>
                <w:color w:val="auto"/>
              </w:rPr>
            </w:pPr>
          </w:p>
          <w:p w14:paraId="5A867AC5" w14:textId="77777777" w:rsidR="00816BEF" w:rsidRPr="00BD2A61" w:rsidRDefault="00816BEF" w:rsidP="00795BA8">
            <w:pPr>
              <w:spacing w:line="360" w:lineRule="auto"/>
              <w:jc w:val="center"/>
              <w:rPr>
                <w:rFonts w:ascii="Arial" w:hAnsi="Arial"/>
                <w:b w:val="0"/>
                <w:color w:val="auto"/>
              </w:rPr>
            </w:pPr>
          </w:p>
          <w:p w14:paraId="5AE26AEF" w14:textId="424FBEE4" w:rsidR="009667B8" w:rsidRPr="00BD2A61" w:rsidRDefault="00E673BC" w:rsidP="00795BA8">
            <w:pPr>
              <w:spacing w:line="360" w:lineRule="auto"/>
              <w:jc w:val="center"/>
              <w:rPr>
                <w:rFonts w:ascii="Arial" w:hAnsi="Arial"/>
                <w:bCs w:val="0"/>
                <w:color w:val="auto"/>
              </w:rPr>
            </w:pPr>
            <w:r w:rsidRPr="00BD2A61">
              <w:rPr>
                <w:rFonts w:ascii="Arial" w:hAnsi="Arial"/>
                <w:bCs w:val="0"/>
                <w:color w:val="auto"/>
              </w:rPr>
              <w:t>1</w:t>
            </w:r>
            <w:r w:rsidR="00D0607A" w:rsidRPr="00BD2A61">
              <w:rPr>
                <w:rFonts w:ascii="Arial" w:hAnsi="Arial"/>
                <w:bCs w:val="0"/>
                <w:color w:val="auto"/>
              </w:rPr>
              <w:t>0</w:t>
            </w:r>
          </w:p>
        </w:tc>
        <w:tc>
          <w:tcPr>
            <w:tcW w:w="1833" w:type="dxa"/>
          </w:tcPr>
          <w:p w14:paraId="135A38E9" w14:textId="77777777" w:rsidR="00816BEF"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3B2D2A44" w14:textId="4DDF8766"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Comodatos de Bienes e Inmuebles 2015-2020</w:t>
            </w:r>
          </w:p>
        </w:tc>
        <w:tc>
          <w:tcPr>
            <w:tcW w:w="1712" w:type="dxa"/>
          </w:tcPr>
          <w:p w14:paraId="24CE749B" w14:textId="77777777" w:rsidR="00816BEF"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4EBB4B91" w14:textId="074608DB"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Vivienda, Ciudad Y Territorio</w:t>
            </w:r>
          </w:p>
        </w:tc>
        <w:tc>
          <w:tcPr>
            <w:tcW w:w="4553" w:type="dxa"/>
          </w:tcPr>
          <w:p w14:paraId="2AE694E6" w14:textId="77777777" w:rsidR="00816BEF"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24EE3DA" w14:textId="646F0224" w:rsidR="009667B8"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32" w:history="1">
              <w:r w:rsidR="00816BEF" w:rsidRPr="00BD2A61">
                <w:rPr>
                  <w:rStyle w:val="Hipervnculo"/>
                  <w:rFonts w:ascii="Arial" w:hAnsi="Arial"/>
                  <w:bCs/>
                  <w:color w:val="auto"/>
                </w:rPr>
                <w:t>https://www.datos.gov.co/Vivienda-Ciudad-y-Territorio/Comodatos-de-Bienes-e-Inmuebles-2015-2020/g693-38w4</w:t>
              </w:r>
            </w:hyperlink>
            <w:r w:rsidR="00816BEF" w:rsidRPr="00BD2A61">
              <w:rPr>
                <w:rFonts w:ascii="Arial" w:hAnsi="Arial"/>
                <w:bCs/>
                <w:color w:val="auto"/>
              </w:rPr>
              <w:t xml:space="preserve"> </w:t>
            </w:r>
          </w:p>
        </w:tc>
        <w:tc>
          <w:tcPr>
            <w:tcW w:w="2256" w:type="dxa"/>
          </w:tcPr>
          <w:p w14:paraId="2787E46F" w14:textId="6F54263C" w:rsidR="009667B8" w:rsidRPr="00BD2A61" w:rsidRDefault="00816BEF"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Consolidado de los comodatos del municipio de Armenia correspondiente al periodo de 2015 al 2020</w:t>
            </w:r>
          </w:p>
        </w:tc>
      </w:tr>
      <w:tr w:rsidR="009B06E1" w:rsidRPr="00BD2A61" w14:paraId="68FD8088"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505B573A" w14:textId="77777777" w:rsidR="003F4004" w:rsidRPr="00BD2A61" w:rsidRDefault="003F4004" w:rsidP="00795BA8">
            <w:pPr>
              <w:spacing w:line="360" w:lineRule="auto"/>
              <w:jc w:val="center"/>
              <w:rPr>
                <w:rFonts w:ascii="Arial" w:hAnsi="Arial"/>
                <w:b w:val="0"/>
                <w:color w:val="auto"/>
              </w:rPr>
            </w:pPr>
          </w:p>
          <w:p w14:paraId="1523654D" w14:textId="77777777" w:rsidR="003F4004" w:rsidRPr="00BD2A61" w:rsidRDefault="003F4004" w:rsidP="00795BA8">
            <w:pPr>
              <w:spacing w:line="360" w:lineRule="auto"/>
              <w:jc w:val="center"/>
              <w:rPr>
                <w:rFonts w:ascii="Arial" w:hAnsi="Arial"/>
                <w:b w:val="0"/>
                <w:color w:val="auto"/>
              </w:rPr>
            </w:pPr>
          </w:p>
          <w:p w14:paraId="4BBEE062" w14:textId="25734DCA" w:rsidR="009667B8" w:rsidRPr="00BD2A61" w:rsidRDefault="00E673BC" w:rsidP="00795BA8">
            <w:pPr>
              <w:spacing w:line="360" w:lineRule="auto"/>
              <w:jc w:val="center"/>
              <w:rPr>
                <w:rFonts w:ascii="Arial" w:hAnsi="Arial"/>
                <w:bCs w:val="0"/>
                <w:color w:val="auto"/>
              </w:rPr>
            </w:pPr>
            <w:r w:rsidRPr="00BD2A61">
              <w:rPr>
                <w:rFonts w:ascii="Arial" w:hAnsi="Arial"/>
                <w:bCs w:val="0"/>
                <w:color w:val="auto"/>
              </w:rPr>
              <w:lastRenderedPageBreak/>
              <w:t>1</w:t>
            </w:r>
            <w:r w:rsidR="00D0607A" w:rsidRPr="00BD2A61">
              <w:rPr>
                <w:rFonts w:ascii="Arial" w:hAnsi="Arial"/>
                <w:bCs w:val="0"/>
                <w:color w:val="auto"/>
              </w:rPr>
              <w:t>1</w:t>
            </w:r>
          </w:p>
        </w:tc>
        <w:tc>
          <w:tcPr>
            <w:tcW w:w="1833" w:type="dxa"/>
          </w:tcPr>
          <w:p w14:paraId="74B2F833" w14:textId="5BC785C3" w:rsidR="009667B8" w:rsidRPr="00BD2A61" w:rsidRDefault="003F4004"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lastRenderedPageBreak/>
              <w:t xml:space="preserve">EDUA - Contratos de </w:t>
            </w:r>
            <w:r w:rsidRPr="00BD2A61">
              <w:rPr>
                <w:rFonts w:ascii="Arial" w:hAnsi="Arial"/>
                <w:bCs/>
                <w:color w:val="auto"/>
              </w:rPr>
              <w:lastRenderedPageBreak/>
              <w:t>Arrendamiento Centro Comercial del Café</w:t>
            </w:r>
          </w:p>
        </w:tc>
        <w:tc>
          <w:tcPr>
            <w:tcW w:w="1712" w:type="dxa"/>
          </w:tcPr>
          <w:p w14:paraId="60B513D0" w14:textId="77777777" w:rsidR="003F4004" w:rsidRPr="00BD2A61" w:rsidRDefault="003F4004"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10E8AC40" w14:textId="32FAF5D1" w:rsidR="009667B8" w:rsidRPr="00BD2A61" w:rsidRDefault="003F4004"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lastRenderedPageBreak/>
              <w:t>Vivienda, Ciudad Y Territorio</w:t>
            </w:r>
          </w:p>
        </w:tc>
        <w:tc>
          <w:tcPr>
            <w:tcW w:w="4553" w:type="dxa"/>
          </w:tcPr>
          <w:p w14:paraId="76294E9C" w14:textId="77777777" w:rsidR="003F4004" w:rsidRPr="00BD2A61" w:rsidRDefault="003F4004"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4924C022" w14:textId="1E1462FB" w:rsidR="009667B8"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33" w:history="1">
              <w:r w:rsidR="003F4004" w:rsidRPr="00BD2A61">
                <w:rPr>
                  <w:rStyle w:val="Hipervnculo"/>
                  <w:rFonts w:ascii="Arial" w:hAnsi="Arial"/>
                  <w:bCs/>
                  <w:color w:val="auto"/>
                </w:rPr>
                <w:t>https://www.datos.gov.co/Vivienda-Ciudad-y-Territorio/EDUA-Contratos-de-Arrendamiento-Centro-Comercial-d/p3m3-zezq</w:t>
              </w:r>
            </w:hyperlink>
            <w:r w:rsidR="003F4004" w:rsidRPr="00BD2A61">
              <w:rPr>
                <w:rFonts w:ascii="Arial" w:hAnsi="Arial"/>
                <w:bCs/>
                <w:color w:val="auto"/>
              </w:rPr>
              <w:t xml:space="preserve"> </w:t>
            </w:r>
          </w:p>
        </w:tc>
        <w:tc>
          <w:tcPr>
            <w:tcW w:w="2256" w:type="dxa"/>
          </w:tcPr>
          <w:p w14:paraId="21EBAAA0" w14:textId="25D58546" w:rsidR="009667B8" w:rsidRPr="00BD2A61" w:rsidRDefault="003F4004"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lastRenderedPageBreak/>
              <w:t xml:space="preserve">EDUA - Contratos de Arrendamiento </w:t>
            </w:r>
            <w:r w:rsidRPr="00BD2A61">
              <w:rPr>
                <w:rFonts w:ascii="Arial" w:hAnsi="Arial"/>
                <w:bCs/>
                <w:color w:val="auto"/>
              </w:rPr>
              <w:lastRenderedPageBreak/>
              <w:t>Centro Comercial del Café</w:t>
            </w:r>
          </w:p>
        </w:tc>
      </w:tr>
      <w:tr w:rsidR="009B06E1" w:rsidRPr="00BD2A61" w14:paraId="34BE783C"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5EC8C83D" w14:textId="77777777" w:rsidR="003F4004" w:rsidRPr="00BD2A61" w:rsidRDefault="003F4004" w:rsidP="00795BA8">
            <w:pPr>
              <w:spacing w:line="360" w:lineRule="auto"/>
              <w:jc w:val="center"/>
              <w:rPr>
                <w:rFonts w:ascii="Arial" w:hAnsi="Arial"/>
                <w:b w:val="0"/>
                <w:color w:val="auto"/>
              </w:rPr>
            </w:pPr>
          </w:p>
          <w:p w14:paraId="187D97F9" w14:textId="77777777" w:rsidR="003F4004" w:rsidRPr="00BD2A61" w:rsidRDefault="003F4004" w:rsidP="00795BA8">
            <w:pPr>
              <w:spacing w:line="360" w:lineRule="auto"/>
              <w:jc w:val="center"/>
              <w:rPr>
                <w:rFonts w:ascii="Arial" w:hAnsi="Arial"/>
                <w:b w:val="0"/>
                <w:color w:val="auto"/>
              </w:rPr>
            </w:pPr>
          </w:p>
          <w:p w14:paraId="04F2A7DA" w14:textId="77777777" w:rsidR="003F4004" w:rsidRPr="00BD2A61" w:rsidRDefault="003F4004" w:rsidP="00795BA8">
            <w:pPr>
              <w:spacing w:line="360" w:lineRule="auto"/>
              <w:jc w:val="center"/>
              <w:rPr>
                <w:rFonts w:ascii="Arial" w:hAnsi="Arial"/>
                <w:b w:val="0"/>
                <w:color w:val="auto"/>
              </w:rPr>
            </w:pPr>
          </w:p>
          <w:p w14:paraId="59FDDF48" w14:textId="77777777" w:rsidR="003F4004" w:rsidRPr="00BD2A61" w:rsidRDefault="003F4004" w:rsidP="00795BA8">
            <w:pPr>
              <w:spacing w:line="360" w:lineRule="auto"/>
              <w:jc w:val="center"/>
              <w:rPr>
                <w:rFonts w:ascii="Arial" w:hAnsi="Arial"/>
                <w:b w:val="0"/>
                <w:color w:val="auto"/>
              </w:rPr>
            </w:pPr>
          </w:p>
          <w:p w14:paraId="6038DB63" w14:textId="5850102F" w:rsidR="009667B8" w:rsidRPr="00BD2A61" w:rsidRDefault="00E673BC" w:rsidP="00795BA8">
            <w:pPr>
              <w:spacing w:line="360" w:lineRule="auto"/>
              <w:jc w:val="center"/>
              <w:rPr>
                <w:rFonts w:ascii="Arial" w:hAnsi="Arial"/>
                <w:bCs w:val="0"/>
                <w:color w:val="auto"/>
              </w:rPr>
            </w:pPr>
            <w:r w:rsidRPr="00BD2A61">
              <w:rPr>
                <w:rFonts w:ascii="Arial" w:hAnsi="Arial"/>
                <w:bCs w:val="0"/>
                <w:color w:val="auto"/>
              </w:rPr>
              <w:t>1</w:t>
            </w:r>
            <w:r w:rsidR="00D0607A" w:rsidRPr="00BD2A61">
              <w:rPr>
                <w:rFonts w:ascii="Arial" w:hAnsi="Arial"/>
                <w:bCs w:val="0"/>
                <w:color w:val="auto"/>
              </w:rPr>
              <w:t>2</w:t>
            </w:r>
          </w:p>
        </w:tc>
        <w:tc>
          <w:tcPr>
            <w:tcW w:w="1833" w:type="dxa"/>
          </w:tcPr>
          <w:p w14:paraId="2B29466E"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60ECED2B"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00455A15" w14:textId="697FA514" w:rsidR="009667B8"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Accidentalidad y hechos de tránsito de enero de 2021 a mayo de 2022</w:t>
            </w:r>
          </w:p>
        </w:tc>
        <w:tc>
          <w:tcPr>
            <w:tcW w:w="1712" w:type="dxa"/>
          </w:tcPr>
          <w:p w14:paraId="24F6CFD1"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343F2D61"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2AD3BFE8"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7DE2C44C"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106B4D73"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7F9D876E" w14:textId="7F919E1A" w:rsidR="009667B8"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Transporte</w:t>
            </w:r>
          </w:p>
        </w:tc>
        <w:tc>
          <w:tcPr>
            <w:tcW w:w="4553" w:type="dxa"/>
          </w:tcPr>
          <w:p w14:paraId="76634D74"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2D831C19"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50399C5E" w14:textId="77777777" w:rsidR="003F4004"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p>
          <w:p w14:paraId="596182D1" w14:textId="271B2B9B" w:rsidR="009667B8"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34" w:history="1">
              <w:r w:rsidR="003F4004" w:rsidRPr="00BD2A61">
                <w:rPr>
                  <w:rStyle w:val="Hipervnculo"/>
                  <w:rFonts w:ascii="Arial" w:hAnsi="Arial"/>
                  <w:bCs/>
                  <w:color w:val="auto"/>
                </w:rPr>
                <w:t>https://www.datos.gov.co/Transporte/Accidentalidad-y-hechos-de-tr-nsito-de-enero-de-20/r9ab-329t</w:t>
              </w:r>
            </w:hyperlink>
            <w:r w:rsidR="003F4004" w:rsidRPr="00BD2A61">
              <w:rPr>
                <w:rFonts w:ascii="Arial" w:hAnsi="Arial"/>
                <w:bCs/>
                <w:color w:val="auto"/>
              </w:rPr>
              <w:t xml:space="preserve"> </w:t>
            </w:r>
          </w:p>
        </w:tc>
        <w:tc>
          <w:tcPr>
            <w:tcW w:w="2256" w:type="dxa"/>
          </w:tcPr>
          <w:p w14:paraId="0CE47DE5" w14:textId="5B825810" w:rsidR="009667B8" w:rsidRPr="00BD2A61" w:rsidRDefault="003F4004"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Base de datos con los hechos de accidentalidad durante el año 2021 y hasta mayo de 2022 acorde a movilidad y transporte.</w:t>
            </w:r>
          </w:p>
        </w:tc>
      </w:tr>
      <w:tr w:rsidR="009B06E1" w:rsidRPr="00BD2A61" w14:paraId="13CB83BA"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5BDDB853" w14:textId="77777777" w:rsidR="005B2668" w:rsidRPr="00BD2A61" w:rsidRDefault="005B2668" w:rsidP="00795BA8">
            <w:pPr>
              <w:spacing w:line="360" w:lineRule="auto"/>
              <w:jc w:val="center"/>
              <w:rPr>
                <w:rFonts w:ascii="Arial" w:hAnsi="Arial"/>
                <w:b w:val="0"/>
                <w:color w:val="auto"/>
              </w:rPr>
            </w:pPr>
          </w:p>
          <w:p w14:paraId="4FC98C10" w14:textId="77777777" w:rsidR="005B2668" w:rsidRPr="00BD2A61" w:rsidRDefault="005B2668" w:rsidP="00795BA8">
            <w:pPr>
              <w:spacing w:line="360" w:lineRule="auto"/>
              <w:jc w:val="center"/>
              <w:rPr>
                <w:rFonts w:ascii="Arial" w:hAnsi="Arial"/>
                <w:b w:val="0"/>
                <w:color w:val="auto"/>
              </w:rPr>
            </w:pPr>
          </w:p>
          <w:p w14:paraId="0A175890" w14:textId="4869E11E" w:rsidR="009667B8" w:rsidRPr="00BD2A61" w:rsidRDefault="00E673BC" w:rsidP="00795BA8">
            <w:pPr>
              <w:spacing w:line="360" w:lineRule="auto"/>
              <w:jc w:val="center"/>
              <w:rPr>
                <w:rFonts w:ascii="Arial" w:hAnsi="Arial"/>
                <w:bCs w:val="0"/>
                <w:color w:val="auto"/>
              </w:rPr>
            </w:pPr>
            <w:r w:rsidRPr="00BD2A61">
              <w:rPr>
                <w:rFonts w:ascii="Arial" w:hAnsi="Arial"/>
                <w:bCs w:val="0"/>
                <w:color w:val="auto"/>
              </w:rPr>
              <w:t>1</w:t>
            </w:r>
            <w:r w:rsidR="00D0607A" w:rsidRPr="00BD2A61">
              <w:rPr>
                <w:rFonts w:ascii="Arial" w:hAnsi="Arial"/>
                <w:bCs w:val="0"/>
                <w:color w:val="auto"/>
              </w:rPr>
              <w:t>3</w:t>
            </w:r>
          </w:p>
        </w:tc>
        <w:tc>
          <w:tcPr>
            <w:tcW w:w="1833" w:type="dxa"/>
          </w:tcPr>
          <w:p w14:paraId="600F8E55" w14:textId="77777777" w:rsidR="005B266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3CAD39B8" w14:textId="4FD42FF0" w:rsidR="009667B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Censo </w:t>
            </w:r>
            <w:proofErr w:type="spellStart"/>
            <w:r w:rsidRPr="00BD2A61">
              <w:rPr>
                <w:rFonts w:ascii="Arial" w:hAnsi="Arial"/>
                <w:bCs/>
                <w:color w:val="auto"/>
              </w:rPr>
              <w:t>Embera</w:t>
            </w:r>
            <w:proofErr w:type="spellEnd"/>
            <w:r w:rsidRPr="00BD2A61">
              <w:rPr>
                <w:rFonts w:ascii="Arial" w:hAnsi="Arial"/>
                <w:bCs/>
                <w:color w:val="auto"/>
              </w:rPr>
              <w:t xml:space="preserve"> Chami</w:t>
            </w:r>
          </w:p>
        </w:tc>
        <w:tc>
          <w:tcPr>
            <w:tcW w:w="1712" w:type="dxa"/>
          </w:tcPr>
          <w:p w14:paraId="31BB53EA" w14:textId="77777777" w:rsidR="005B266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5C8C2487" w14:textId="238B4AA5" w:rsidR="009667B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Estadísticas Nacionales</w:t>
            </w:r>
          </w:p>
        </w:tc>
        <w:tc>
          <w:tcPr>
            <w:tcW w:w="4553" w:type="dxa"/>
          </w:tcPr>
          <w:p w14:paraId="7A41646C" w14:textId="77777777" w:rsidR="005B266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07624356" w14:textId="2CC36259" w:rsidR="009667B8" w:rsidRPr="00BD2A6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35" w:history="1">
              <w:r w:rsidR="005B2668" w:rsidRPr="00BD2A61">
                <w:rPr>
                  <w:rStyle w:val="Hipervnculo"/>
                  <w:rFonts w:ascii="Arial" w:hAnsi="Arial"/>
                  <w:bCs/>
                  <w:color w:val="auto"/>
                </w:rPr>
                <w:t>https://www.datos.gov.co/Estad-sticas-Nacionales/Censo-Embera-Chami/twjz-juir</w:t>
              </w:r>
            </w:hyperlink>
            <w:r w:rsidR="005B2668" w:rsidRPr="00BD2A61">
              <w:rPr>
                <w:rFonts w:ascii="Arial" w:hAnsi="Arial"/>
                <w:bCs/>
                <w:color w:val="auto"/>
              </w:rPr>
              <w:t xml:space="preserve"> </w:t>
            </w:r>
          </w:p>
        </w:tc>
        <w:tc>
          <w:tcPr>
            <w:tcW w:w="2256" w:type="dxa"/>
          </w:tcPr>
          <w:p w14:paraId="5FBDEA1F" w14:textId="7DCD861E" w:rsidR="009667B8" w:rsidRPr="00BD2A61" w:rsidRDefault="005B266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BD2A61">
              <w:rPr>
                <w:rFonts w:ascii="Arial" w:hAnsi="Arial"/>
                <w:bCs/>
                <w:color w:val="auto"/>
              </w:rPr>
              <w:t xml:space="preserve">Censo </w:t>
            </w:r>
            <w:proofErr w:type="spellStart"/>
            <w:r w:rsidRPr="00BD2A61">
              <w:rPr>
                <w:rFonts w:ascii="Arial" w:hAnsi="Arial"/>
                <w:bCs/>
                <w:color w:val="auto"/>
              </w:rPr>
              <w:t>Embera</w:t>
            </w:r>
            <w:proofErr w:type="spellEnd"/>
            <w:r w:rsidRPr="00BD2A61">
              <w:rPr>
                <w:rFonts w:ascii="Arial" w:hAnsi="Arial"/>
                <w:bCs/>
                <w:color w:val="auto"/>
              </w:rPr>
              <w:t xml:space="preserve"> Chami 2020 Población Comunidad Indígena</w:t>
            </w:r>
          </w:p>
        </w:tc>
      </w:tr>
      <w:tr w:rsidR="009B06E1" w:rsidRPr="00BD2A61" w14:paraId="1510C9D9" w14:textId="77777777" w:rsidTr="009B06E1">
        <w:trPr>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13E92E01" w14:textId="77777777" w:rsidR="009C4F38" w:rsidRPr="00BD2A61" w:rsidRDefault="009C4F38" w:rsidP="00795BA8">
            <w:pPr>
              <w:spacing w:line="360" w:lineRule="auto"/>
              <w:jc w:val="center"/>
              <w:rPr>
                <w:rFonts w:ascii="Arial" w:hAnsi="Arial"/>
                <w:b w:val="0"/>
                <w:color w:val="auto"/>
              </w:rPr>
            </w:pPr>
          </w:p>
          <w:p w14:paraId="06FB4165" w14:textId="6AE40CE3" w:rsidR="00E673BC" w:rsidRPr="00BD2A61" w:rsidRDefault="00E673BC" w:rsidP="00795BA8">
            <w:pPr>
              <w:spacing w:line="360" w:lineRule="auto"/>
              <w:jc w:val="center"/>
              <w:rPr>
                <w:rFonts w:ascii="Arial" w:hAnsi="Arial"/>
                <w:bCs w:val="0"/>
                <w:color w:val="auto"/>
              </w:rPr>
            </w:pPr>
            <w:r w:rsidRPr="00BD2A61">
              <w:rPr>
                <w:rFonts w:ascii="Arial" w:hAnsi="Arial"/>
                <w:bCs w:val="0"/>
                <w:color w:val="auto"/>
              </w:rPr>
              <w:t>1</w:t>
            </w:r>
            <w:r w:rsidR="00D0607A" w:rsidRPr="00BD2A61">
              <w:rPr>
                <w:rFonts w:ascii="Arial" w:hAnsi="Arial"/>
                <w:bCs w:val="0"/>
                <w:color w:val="auto"/>
              </w:rPr>
              <w:t>4</w:t>
            </w:r>
          </w:p>
        </w:tc>
        <w:tc>
          <w:tcPr>
            <w:tcW w:w="1833" w:type="dxa"/>
          </w:tcPr>
          <w:p w14:paraId="700864EE" w14:textId="41E640E0" w:rsidR="00E673BC" w:rsidRPr="00BD2A61" w:rsidRDefault="009C4F3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Propiedad Horizontal Armenia Quindío</w:t>
            </w:r>
          </w:p>
        </w:tc>
        <w:tc>
          <w:tcPr>
            <w:tcW w:w="1712" w:type="dxa"/>
          </w:tcPr>
          <w:p w14:paraId="0D14E2DE" w14:textId="2168DBB9" w:rsidR="00E673BC" w:rsidRPr="00BD2A61" w:rsidRDefault="009C4F3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Propiedad Horizontal de Armenia Quindío</w:t>
            </w:r>
          </w:p>
        </w:tc>
        <w:tc>
          <w:tcPr>
            <w:tcW w:w="4553" w:type="dxa"/>
          </w:tcPr>
          <w:p w14:paraId="75502168" w14:textId="6D352155" w:rsidR="00E673BC" w:rsidRPr="00BD2A61" w:rsidRDefault="0044449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hyperlink r:id="rId36" w:history="1">
              <w:r w:rsidR="009C4F38" w:rsidRPr="00BD2A61">
                <w:rPr>
                  <w:rStyle w:val="Hipervnculo"/>
                  <w:rFonts w:ascii="Arial" w:hAnsi="Arial"/>
                  <w:bCs/>
                  <w:color w:val="auto"/>
                </w:rPr>
                <w:t>https://www.datos.gov.co/Ordenamiento-Territorial/Propiedad-Horizontal-Armenia-Quind-o/yt69-qmjq</w:t>
              </w:r>
            </w:hyperlink>
            <w:r w:rsidR="009C4F38" w:rsidRPr="00BD2A61">
              <w:rPr>
                <w:rFonts w:ascii="Arial" w:hAnsi="Arial"/>
                <w:bCs/>
                <w:color w:val="auto"/>
              </w:rPr>
              <w:t xml:space="preserve"> </w:t>
            </w:r>
          </w:p>
        </w:tc>
        <w:tc>
          <w:tcPr>
            <w:tcW w:w="2256" w:type="dxa"/>
          </w:tcPr>
          <w:p w14:paraId="1E1E8CEB" w14:textId="1A894852" w:rsidR="00E673BC" w:rsidRPr="00BD2A61" w:rsidRDefault="009C4F38" w:rsidP="00795BA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bCs/>
                <w:color w:val="auto"/>
              </w:rPr>
            </w:pPr>
            <w:r w:rsidRPr="00BD2A61">
              <w:rPr>
                <w:rFonts w:ascii="Arial" w:hAnsi="Arial"/>
                <w:bCs/>
                <w:color w:val="auto"/>
              </w:rPr>
              <w:t>Propiedad Horizontal Armenia Quindío</w:t>
            </w:r>
          </w:p>
        </w:tc>
      </w:tr>
      <w:tr w:rsidR="009B06E1" w:rsidRPr="00BD2A61" w14:paraId="67BF0CEE" w14:textId="77777777" w:rsidTr="009B06E1">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44" w:type="dxa"/>
          </w:tcPr>
          <w:p w14:paraId="263958E1" w14:textId="31ED86C4" w:rsidR="004264EB" w:rsidRPr="00BD2A61" w:rsidRDefault="004264EB" w:rsidP="00795BA8">
            <w:pPr>
              <w:spacing w:line="360" w:lineRule="auto"/>
              <w:jc w:val="center"/>
              <w:rPr>
                <w:rFonts w:ascii="Arial" w:hAnsi="Arial"/>
                <w:b w:val="0"/>
                <w:color w:val="auto"/>
              </w:rPr>
            </w:pPr>
            <w:r w:rsidRPr="00BD2A61">
              <w:rPr>
                <w:rFonts w:ascii="Arial" w:hAnsi="Arial"/>
                <w:b w:val="0"/>
                <w:color w:val="auto"/>
              </w:rPr>
              <w:t>1</w:t>
            </w:r>
            <w:r w:rsidR="00D0607A" w:rsidRPr="00BD2A61">
              <w:rPr>
                <w:rFonts w:ascii="Arial" w:hAnsi="Arial"/>
                <w:b w:val="0"/>
                <w:color w:val="auto"/>
              </w:rPr>
              <w:t>5</w:t>
            </w:r>
          </w:p>
        </w:tc>
        <w:tc>
          <w:tcPr>
            <w:tcW w:w="1833" w:type="dxa"/>
          </w:tcPr>
          <w:p w14:paraId="1A825D2F" w14:textId="77777777" w:rsidR="004264EB" w:rsidRPr="00DF00C1" w:rsidRDefault="004264EB" w:rsidP="004264E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DF00C1">
              <w:rPr>
                <w:rFonts w:ascii="Arial" w:hAnsi="Arial"/>
                <w:bCs/>
                <w:color w:val="auto"/>
              </w:rPr>
              <w:t>CONOCE ARMENIA, CIUDAD MILAGRO</w:t>
            </w:r>
          </w:p>
          <w:p w14:paraId="0113872F" w14:textId="77777777"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tc>
        <w:tc>
          <w:tcPr>
            <w:tcW w:w="1712" w:type="dxa"/>
          </w:tcPr>
          <w:p w14:paraId="59C214F2" w14:textId="77777777"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75F90953" w14:textId="77777777"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6535C893" w14:textId="4C6916D2"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DF00C1">
              <w:rPr>
                <w:rFonts w:ascii="Arial" w:hAnsi="Arial"/>
                <w:bCs/>
                <w:color w:val="auto"/>
              </w:rPr>
              <w:t>Historias</w:t>
            </w:r>
          </w:p>
        </w:tc>
        <w:tc>
          <w:tcPr>
            <w:tcW w:w="4553" w:type="dxa"/>
          </w:tcPr>
          <w:p w14:paraId="5B5C9993" w14:textId="7EFC4693" w:rsidR="004264EB" w:rsidRPr="00DF00C1" w:rsidRDefault="00444498"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hyperlink r:id="rId37" w:history="1">
              <w:r w:rsidR="004264EB" w:rsidRPr="00DF00C1">
                <w:rPr>
                  <w:bCs/>
                  <w:color w:val="auto"/>
                </w:rPr>
                <w:t>https://www.datos.gov.co/stories/s/3qc6-ghme</w:t>
              </w:r>
            </w:hyperlink>
          </w:p>
        </w:tc>
        <w:tc>
          <w:tcPr>
            <w:tcW w:w="2256" w:type="dxa"/>
          </w:tcPr>
          <w:p w14:paraId="1A61F2CF" w14:textId="77777777"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0E95D0BF" w14:textId="77777777"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p>
          <w:p w14:paraId="0A7C9078" w14:textId="3AACB483" w:rsidR="004264EB" w:rsidRPr="00DF00C1" w:rsidRDefault="004264EB" w:rsidP="00795BA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bCs/>
                <w:color w:val="auto"/>
              </w:rPr>
            </w:pPr>
            <w:r w:rsidRPr="00DF00C1">
              <w:rPr>
                <w:rFonts w:ascii="Arial" w:hAnsi="Arial"/>
                <w:bCs/>
                <w:color w:val="auto"/>
              </w:rPr>
              <w:t>Historias</w:t>
            </w:r>
          </w:p>
        </w:tc>
      </w:tr>
    </w:tbl>
    <w:p w14:paraId="1D20A74F" w14:textId="77777777" w:rsidR="00734645" w:rsidRPr="00BD2A61" w:rsidRDefault="00734645" w:rsidP="00795BA8">
      <w:pPr>
        <w:spacing w:line="360" w:lineRule="auto"/>
        <w:rPr>
          <w:rFonts w:ascii="Arial" w:hAnsi="Arial"/>
          <w:bCs/>
          <w:color w:val="auto"/>
        </w:rPr>
      </w:pPr>
    </w:p>
    <w:p w14:paraId="41A87CC2" w14:textId="7867611A" w:rsidR="008062C1" w:rsidRPr="009B06E1" w:rsidRDefault="00AB7B0F" w:rsidP="009B06E1">
      <w:pPr>
        <w:spacing w:line="360" w:lineRule="auto"/>
        <w:rPr>
          <w:rFonts w:ascii="Arial" w:hAnsi="Arial"/>
          <w:bCs/>
          <w:color w:val="auto"/>
        </w:rPr>
      </w:pPr>
      <w:r w:rsidRPr="00BD2A61">
        <w:rPr>
          <w:rFonts w:ascii="Arial" w:hAnsi="Arial"/>
          <w:bCs/>
          <w:color w:val="auto"/>
        </w:rPr>
        <w:lastRenderedPageBreak/>
        <w:t>Los conjuntos de Datos Abiertos compartidos anteriormente son los que se encuentran en estado de “público”</w:t>
      </w:r>
      <w:r w:rsidR="00066C0E" w:rsidRPr="00BD2A61">
        <w:rPr>
          <w:rFonts w:ascii="Arial" w:hAnsi="Arial"/>
          <w:bCs/>
          <w:color w:val="auto"/>
        </w:rPr>
        <w:t>.</w:t>
      </w:r>
    </w:p>
    <w:p w14:paraId="4EDADC56" w14:textId="0057D97C" w:rsidR="007F5DD3" w:rsidRPr="00BD2A61" w:rsidRDefault="00333BCE" w:rsidP="009B06E1">
      <w:pPr>
        <w:pStyle w:val="Ttulo1"/>
        <w:numPr>
          <w:ilvl w:val="0"/>
          <w:numId w:val="4"/>
        </w:numPr>
        <w:ind w:left="0" w:hanging="11"/>
        <w:rPr>
          <w:rFonts w:ascii="Arial" w:hAnsi="Arial" w:cs="Arial"/>
          <w:b/>
          <w:color w:val="auto"/>
        </w:rPr>
      </w:pPr>
      <w:bookmarkStart w:id="19" w:name="_Toc230273905"/>
      <w:r w:rsidRPr="00BD2A61">
        <w:rPr>
          <w:rFonts w:ascii="Arial" w:hAnsi="Arial" w:cs="Arial"/>
          <w:b/>
          <w:color w:val="auto"/>
        </w:rPr>
        <w:t>Monitorear la calidad y el uso</w:t>
      </w:r>
      <w:bookmarkEnd w:id="19"/>
    </w:p>
    <w:p w14:paraId="2981CE8B" w14:textId="77777777" w:rsidR="007F5DD3" w:rsidRPr="00BD2A61" w:rsidRDefault="007F5DD3" w:rsidP="00795BA8">
      <w:pPr>
        <w:pStyle w:val="Prrafodelista"/>
        <w:spacing w:line="360" w:lineRule="auto"/>
        <w:ind w:left="360"/>
        <w:rPr>
          <w:rFonts w:ascii="Arial" w:hAnsi="Arial"/>
          <w:b/>
          <w:color w:val="auto"/>
        </w:rPr>
      </w:pPr>
    </w:p>
    <w:p w14:paraId="484B5FBB" w14:textId="44D545FE" w:rsidR="007F5DD3" w:rsidRPr="009B06E1" w:rsidRDefault="00D0607A" w:rsidP="00D0607A">
      <w:pPr>
        <w:pStyle w:val="Ttulo2"/>
        <w:rPr>
          <w:rFonts w:ascii="Arial" w:hAnsi="Arial" w:cs="Arial"/>
          <w:b/>
          <w:bCs/>
          <w:color w:val="auto"/>
        </w:rPr>
      </w:pPr>
      <w:bookmarkStart w:id="20" w:name="_Toc230273906"/>
      <w:r w:rsidRPr="009B06E1">
        <w:rPr>
          <w:rFonts w:ascii="Arial" w:hAnsi="Arial" w:cs="Arial"/>
          <w:b/>
          <w:bCs/>
          <w:color w:val="auto"/>
        </w:rPr>
        <w:t>4.</w:t>
      </w:r>
      <w:r w:rsidR="009B06E1" w:rsidRPr="009B06E1">
        <w:rPr>
          <w:rFonts w:ascii="Arial" w:hAnsi="Arial" w:cs="Arial"/>
          <w:b/>
          <w:bCs/>
          <w:color w:val="auto"/>
        </w:rPr>
        <w:t>1. Medir</w:t>
      </w:r>
      <w:r w:rsidR="007F5DD3" w:rsidRPr="009B06E1">
        <w:rPr>
          <w:rFonts w:ascii="Arial" w:hAnsi="Arial" w:cs="Arial"/>
          <w:b/>
          <w:bCs/>
          <w:color w:val="auto"/>
        </w:rPr>
        <w:t xml:space="preserve"> Impacto</w:t>
      </w:r>
      <w:r w:rsidR="00ED4F10" w:rsidRPr="009B06E1">
        <w:rPr>
          <w:rFonts w:ascii="Arial" w:hAnsi="Arial" w:cs="Arial"/>
          <w:b/>
          <w:bCs/>
          <w:color w:val="auto"/>
        </w:rPr>
        <w:t>, usos y calidad de los datos</w:t>
      </w:r>
      <w:bookmarkEnd w:id="20"/>
    </w:p>
    <w:p w14:paraId="0EB57131" w14:textId="77777777" w:rsidR="00464C13" w:rsidRPr="00BD2A61" w:rsidRDefault="00464C13" w:rsidP="00795BA8">
      <w:pPr>
        <w:pStyle w:val="Prrafodelista"/>
        <w:spacing w:line="360" w:lineRule="auto"/>
        <w:ind w:left="1108"/>
        <w:rPr>
          <w:rFonts w:ascii="Arial" w:hAnsi="Arial"/>
          <w:b/>
          <w:color w:val="auto"/>
        </w:rPr>
      </w:pPr>
    </w:p>
    <w:p w14:paraId="2E943012" w14:textId="6926CBC1" w:rsidR="002F11FE" w:rsidRPr="00BD2A61" w:rsidRDefault="00464C13" w:rsidP="00795BA8">
      <w:pPr>
        <w:spacing w:line="360" w:lineRule="auto"/>
        <w:rPr>
          <w:rFonts w:ascii="Arial" w:hAnsi="Arial"/>
          <w:bCs/>
          <w:color w:val="auto"/>
        </w:rPr>
      </w:pPr>
      <w:r w:rsidRPr="00BD2A61">
        <w:rPr>
          <w:rFonts w:ascii="Arial" w:hAnsi="Arial"/>
          <w:bCs/>
          <w:color w:val="auto"/>
        </w:rPr>
        <w:t xml:space="preserve">Para medir el impacto, uso y la calidad de los datos publicados en </w:t>
      </w:r>
      <w:hyperlink r:id="rId38" w:history="1">
        <w:r w:rsidRPr="00BD2A61">
          <w:rPr>
            <w:rStyle w:val="Hipervnculo"/>
            <w:rFonts w:ascii="Arial" w:hAnsi="Arial"/>
            <w:bCs/>
            <w:color w:val="auto"/>
          </w:rPr>
          <w:t>www.datos.gov.co</w:t>
        </w:r>
      </w:hyperlink>
      <w:r w:rsidRPr="00BD2A61">
        <w:rPr>
          <w:rFonts w:ascii="Arial" w:hAnsi="Arial"/>
          <w:bCs/>
          <w:color w:val="auto"/>
        </w:rPr>
        <w:t xml:space="preserve"> de la Alcaldía de Armenia se realizará una encuesta de satisfacción 1 vez al año aplicada en los últimos meses del año para así conocer el impacto que se obtuvo con los conjuntos de datos abiertos de la Alcaldía de Armenia. Esta encuesta estará liderada por la Secretaría TIC y es de forma virtual.</w:t>
      </w:r>
    </w:p>
    <w:p w14:paraId="10638F5F" w14:textId="77777777" w:rsidR="001E5A1E" w:rsidRPr="00BD2A61" w:rsidRDefault="001E5A1E" w:rsidP="00795BA8">
      <w:pPr>
        <w:spacing w:line="360" w:lineRule="auto"/>
        <w:rPr>
          <w:rFonts w:ascii="Arial" w:hAnsi="Arial"/>
          <w:bCs/>
          <w:color w:val="auto"/>
        </w:rPr>
      </w:pPr>
    </w:p>
    <w:p w14:paraId="67BECD28" w14:textId="7CCDB22B" w:rsidR="001E5A1E" w:rsidRPr="00BD2A61" w:rsidRDefault="001E5A1E" w:rsidP="00795BA8">
      <w:pPr>
        <w:spacing w:line="360" w:lineRule="auto"/>
        <w:rPr>
          <w:rFonts w:ascii="Arial" w:hAnsi="Arial"/>
          <w:bCs/>
          <w:color w:val="auto"/>
        </w:rPr>
      </w:pPr>
      <w:r w:rsidRPr="00BD2A61">
        <w:rPr>
          <w:rFonts w:ascii="Arial" w:hAnsi="Arial"/>
          <w:bCs/>
          <w:color w:val="auto"/>
        </w:rPr>
        <w:t>Además, la Alcaldía de Armenia tomará como referencia para monitorear estos factures las recomendaciones que se dan después de realizar la medición del FURAG que es una herramienta dispuesta por el Gobierno Nacional para mejorar en todo lo relacionado a MIPG donde se encuentra inmerso el tema de Datos Abiertos.</w:t>
      </w:r>
    </w:p>
    <w:p w14:paraId="7A390E2F" w14:textId="79E216EF" w:rsidR="005B330F" w:rsidRPr="00BD2A61" w:rsidRDefault="005B330F" w:rsidP="00795BA8">
      <w:pPr>
        <w:spacing w:line="360" w:lineRule="auto"/>
        <w:rPr>
          <w:rFonts w:ascii="Arial" w:hAnsi="Arial"/>
          <w:bCs/>
          <w:color w:val="auto"/>
        </w:rPr>
      </w:pPr>
    </w:p>
    <w:p w14:paraId="7196C462" w14:textId="404B9D54" w:rsidR="007B3E16" w:rsidRDefault="005B330F" w:rsidP="00795BA8">
      <w:pPr>
        <w:spacing w:line="360" w:lineRule="auto"/>
        <w:rPr>
          <w:rFonts w:ascii="Arial" w:hAnsi="Arial"/>
          <w:bCs/>
          <w:color w:val="auto"/>
        </w:rPr>
      </w:pPr>
      <w:r w:rsidRPr="00BD2A61">
        <w:rPr>
          <w:rFonts w:ascii="Arial" w:hAnsi="Arial"/>
          <w:bCs/>
          <w:color w:val="auto"/>
        </w:rPr>
        <w:t xml:space="preserve">También sirve como herramienta de medición las PQRDS relacionadas con acceso a la información y analizar en la sección participa del Portal de Datos </w:t>
      </w:r>
      <w:hyperlink r:id="rId39" w:history="1">
        <w:r w:rsidR="00BA61E1" w:rsidRPr="00DF00C1">
          <w:rPr>
            <w:color w:val="auto"/>
          </w:rPr>
          <w:t>https://www.datos.gov.co/browse?sortBy=relevance&amp;pageSize=20&amp;page=1</w:t>
        </w:r>
      </w:hyperlink>
      <w:r w:rsidR="00BA61E1" w:rsidRPr="00875D06">
        <w:rPr>
          <w:rFonts w:ascii="Arial" w:hAnsi="Arial"/>
          <w:bCs/>
          <w:color w:val="FF0000"/>
        </w:rPr>
        <w:t xml:space="preserve"> </w:t>
      </w:r>
      <w:r w:rsidRPr="00BD2A61">
        <w:rPr>
          <w:rFonts w:ascii="Arial" w:hAnsi="Arial"/>
          <w:bCs/>
          <w:color w:val="auto"/>
        </w:rPr>
        <w:t>las solicitudes ciudadanas sobre sus temas. El número de conjuntos de datos descargados vs. número de conjuntos de datos publicados, esto nos permite conocer el impacto que ha generado el conjunto de Datos Abiertos en la comunidad y en las diferentes entidades públicas de interés. Y por último el número de conjuntos de datos visitados vs. descargados: este indicador permitirá identificar aquellos conjuntos que son visitados con recurrencia pero que el ciudadano decide no descargar, para revisar si el conjunto tiene temas de calidad por mejorar o comentarios ciudadanos solicitando mejoras puntuales.</w:t>
      </w:r>
    </w:p>
    <w:p w14:paraId="4DEABBC7" w14:textId="43539853" w:rsidR="000B0EC2" w:rsidRPr="00BF1D90" w:rsidRDefault="000B0EC2" w:rsidP="00BF1D90">
      <w:pPr>
        <w:pStyle w:val="Ttulo1"/>
        <w:rPr>
          <w:b/>
          <w:bCs/>
          <w:color w:val="auto"/>
        </w:rPr>
      </w:pPr>
      <w:bookmarkStart w:id="21" w:name="_Toc230273907"/>
      <w:r w:rsidRPr="00BF1D90">
        <w:rPr>
          <w:b/>
          <w:bCs/>
          <w:color w:val="auto"/>
        </w:rPr>
        <w:t>Términos y Definiciones</w:t>
      </w:r>
      <w:bookmarkEnd w:id="21"/>
      <w:r w:rsidRPr="00BF1D90">
        <w:rPr>
          <w:b/>
          <w:bCs/>
          <w:color w:val="auto"/>
        </w:rPr>
        <w:t xml:space="preserve"> </w:t>
      </w:r>
    </w:p>
    <w:p w14:paraId="0F84ADAF" w14:textId="77777777" w:rsidR="000B0EC2" w:rsidRDefault="000B0EC2" w:rsidP="00795BA8">
      <w:pPr>
        <w:spacing w:after="160" w:line="360" w:lineRule="auto"/>
        <w:jc w:val="left"/>
        <w:rPr>
          <w:rFonts w:ascii="Arial" w:hAnsi="Arial"/>
          <w:bCs/>
          <w:color w:val="auto"/>
        </w:rPr>
      </w:pPr>
    </w:p>
    <w:p w14:paraId="62278871" w14:textId="47A9353D" w:rsidR="000B0EC2" w:rsidRDefault="000B0EC2" w:rsidP="00795BA8">
      <w:pPr>
        <w:spacing w:after="160" w:line="360" w:lineRule="auto"/>
        <w:jc w:val="left"/>
        <w:rPr>
          <w:rFonts w:ascii="Arial" w:hAnsi="Arial"/>
          <w:color w:val="auto"/>
        </w:rPr>
      </w:pPr>
      <w:proofErr w:type="spellStart"/>
      <w:r w:rsidRPr="00BD2A61">
        <w:rPr>
          <w:rFonts w:ascii="Arial" w:hAnsi="Arial"/>
          <w:color w:val="auto"/>
        </w:rPr>
        <w:lastRenderedPageBreak/>
        <w:t>Dataset</w:t>
      </w:r>
      <w:proofErr w:type="spellEnd"/>
      <w:r>
        <w:rPr>
          <w:rFonts w:ascii="Arial" w:hAnsi="Arial"/>
          <w:color w:val="auto"/>
        </w:rPr>
        <w:t>:</w:t>
      </w:r>
      <w:r w:rsidRPr="000B0EC2">
        <w:rPr>
          <w:rFonts w:ascii="Google Sans Text" w:hAnsi="Google Sans Text"/>
          <w:b/>
          <w:bCs/>
          <w:color w:val="303030"/>
          <w:shd w:val="clear" w:color="auto" w:fill="FFFFFF"/>
        </w:rPr>
        <w:t xml:space="preserve"> </w:t>
      </w:r>
      <w:r>
        <w:rPr>
          <w:rFonts w:ascii="Arial" w:hAnsi="Arial"/>
          <w:color w:val="auto"/>
        </w:rPr>
        <w:t>C</w:t>
      </w:r>
      <w:r w:rsidRPr="000B0EC2">
        <w:rPr>
          <w:rFonts w:ascii="Arial" w:hAnsi="Arial"/>
          <w:color w:val="auto"/>
        </w:rPr>
        <w:t>onjunto de datos se refiere a la unidad de información pública que es identificada, estructurada y publicada por la Alcaldía para que cualquier ciudadano pueda consultarla y reutilizarla</w:t>
      </w:r>
      <w:r>
        <w:rPr>
          <w:rFonts w:ascii="Arial" w:hAnsi="Arial"/>
          <w:color w:val="auto"/>
        </w:rPr>
        <w:t>.</w:t>
      </w:r>
    </w:p>
    <w:p w14:paraId="6342A124" w14:textId="67430E92" w:rsidR="000B0EC2" w:rsidRDefault="000B0EC2" w:rsidP="00795BA8">
      <w:pPr>
        <w:spacing w:after="160" w:line="360" w:lineRule="auto"/>
        <w:jc w:val="left"/>
        <w:rPr>
          <w:rFonts w:ascii="Arial" w:hAnsi="Arial"/>
          <w:color w:val="auto"/>
        </w:rPr>
      </w:pPr>
      <w:proofErr w:type="spellStart"/>
      <w:r w:rsidRPr="00BD2A61">
        <w:rPr>
          <w:rFonts w:ascii="Arial" w:hAnsi="Arial"/>
          <w:color w:val="auto"/>
          <w:lang w:val="es-CO"/>
        </w:rPr>
        <w:t>OpenRefine</w:t>
      </w:r>
      <w:proofErr w:type="spellEnd"/>
      <w:r>
        <w:rPr>
          <w:rFonts w:ascii="Arial" w:hAnsi="Arial"/>
          <w:color w:val="auto"/>
          <w:lang w:val="es-CO"/>
        </w:rPr>
        <w:t>:</w:t>
      </w:r>
      <w:r w:rsidR="00603373" w:rsidRPr="00603373">
        <w:rPr>
          <w:rFonts w:ascii="Google Sans Text" w:hAnsi="Google Sans Text"/>
          <w:color w:val="303030"/>
          <w:shd w:val="clear" w:color="auto" w:fill="FFFFFF"/>
        </w:rPr>
        <w:t xml:space="preserve"> </w:t>
      </w:r>
      <w:r w:rsidR="00603373" w:rsidRPr="00603373">
        <w:rPr>
          <w:rFonts w:ascii="Arial" w:hAnsi="Arial"/>
          <w:color w:val="auto"/>
        </w:rPr>
        <w:t>es una herramienta recomendada por el Ministerio de Tecnologías de la Información y las Comunicaciones (MINTIC) para la gestión técnica de los datos antes de su publicación</w:t>
      </w:r>
    </w:p>
    <w:p w14:paraId="21AA4293" w14:textId="77777777" w:rsidR="000B0EC2" w:rsidRDefault="000B0EC2" w:rsidP="000B0EC2">
      <w:pPr>
        <w:spacing w:line="360" w:lineRule="auto"/>
        <w:rPr>
          <w:rFonts w:ascii="Arial" w:hAnsi="Arial"/>
          <w:color w:val="auto"/>
        </w:rPr>
      </w:pPr>
      <w:r w:rsidRPr="00BD2A61">
        <w:rPr>
          <w:rFonts w:ascii="Arial" w:hAnsi="Arial"/>
          <w:color w:val="auto"/>
        </w:rPr>
        <w:t>CSV (Valores Separados por Coma): es un tipo de documento de texto plano para representar datos tabulados en columnas separadas por comas (o punto y coma) y filas separadas por saltos de línea.</w:t>
      </w:r>
    </w:p>
    <w:p w14:paraId="57792FEB" w14:textId="77777777" w:rsidR="000B0EC2" w:rsidRPr="00BD2A61" w:rsidRDefault="000B0EC2" w:rsidP="000B0EC2">
      <w:pPr>
        <w:spacing w:line="360" w:lineRule="auto"/>
        <w:rPr>
          <w:rFonts w:ascii="Arial" w:hAnsi="Arial"/>
          <w:color w:val="auto"/>
        </w:rPr>
      </w:pPr>
    </w:p>
    <w:p w14:paraId="1BC8CDFB" w14:textId="77777777" w:rsidR="000B0EC2" w:rsidRDefault="000B0EC2" w:rsidP="000B0EC2">
      <w:pPr>
        <w:spacing w:line="360" w:lineRule="auto"/>
        <w:rPr>
          <w:rFonts w:ascii="Arial" w:hAnsi="Arial"/>
          <w:color w:val="auto"/>
        </w:rPr>
      </w:pPr>
      <w:r w:rsidRPr="00BD2A61">
        <w:rPr>
          <w:rFonts w:ascii="Arial" w:hAnsi="Arial"/>
          <w:color w:val="auto"/>
        </w:rPr>
        <w:t>• XML (Lenguaje Etiquetado Extensible): es el estándar utilizado para el intercambio de información estructurada entre diferentes plataformas.</w:t>
      </w:r>
    </w:p>
    <w:p w14:paraId="58AA1218" w14:textId="77777777" w:rsidR="000B0EC2" w:rsidRPr="00BD2A61" w:rsidRDefault="000B0EC2" w:rsidP="000B0EC2">
      <w:pPr>
        <w:spacing w:line="360" w:lineRule="auto"/>
        <w:rPr>
          <w:rFonts w:ascii="Arial" w:hAnsi="Arial"/>
          <w:color w:val="auto"/>
        </w:rPr>
      </w:pPr>
    </w:p>
    <w:p w14:paraId="0192E217" w14:textId="77777777" w:rsidR="000B0EC2" w:rsidRPr="00BD2A61" w:rsidRDefault="000B0EC2" w:rsidP="000B0EC2">
      <w:pPr>
        <w:spacing w:line="360" w:lineRule="auto"/>
        <w:rPr>
          <w:rFonts w:ascii="Arial" w:hAnsi="Arial"/>
          <w:color w:val="auto"/>
        </w:rPr>
      </w:pPr>
      <w:r w:rsidRPr="00BD2A61">
        <w:rPr>
          <w:rFonts w:ascii="Arial" w:hAnsi="Arial"/>
          <w:color w:val="auto"/>
        </w:rPr>
        <w:t>RDF (Infraestructura para Descripción de Recursos): es un lenguaje de propósito general para representar información en la web, es una de las tecnologías esenciales para la web semántica.</w:t>
      </w:r>
    </w:p>
    <w:p w14:paraId="7AF83FE7" w14:textId="77777777" w:rsidR="000B0EC2" w:rsidRPr="00BD2A61" w:rsidRDefault="000B0EC2" w:rsidP="000B0EC2">
      <w:pPr>
        <w:spacing w:line="360" w:lineRule="auto"/>
        <w:rPr>
          <w:rFonts w:ascii="Arial" w:hAnsi="Arial"/>
          <w:color w:val="auto"/>
        </w:rPr>
      </w:pPr>
      <w:r w:rsidRPr="00BD2A61">
        <w:rPr>
          <w:rFonts w:ascii="Arial" w:hAnsi="Arial"/>
          <w:color w:val="auto"/>
        </w:rPr>
        <w:t>• RSS (Sindicación Realmente Sencilla): es un formato basado en XML para la ordenación de contenidos de páginas web actualizados frecuentemente (noticias, blogs o podcasts).</w:t>
      </w:r>
    </w:p>
    <w:p w14:paraId="021604FC" w14:textId="77777777" w:rsidR="000B0EC2" w:rsidRDefault="000B0EC2" w:rsidP="000B0EC2">
      <w:pPr>
        <w:spacing w:line="360" w:lineRule="auto"/>
        <w:rPr>
          <w:rFonts w:ascii="Arial" w:hAnsi="Arial"/>
          <w:color w:val="auto"/>
        </w:rPr>
      </w:pPr>
      <w:r w:rsidRPr="00BD2A61">
        <w:rPr>
          <w:rFonts w:ascii="Arial" w:hAnsi="Arial"/>
          <w:color w:val="auto"/>
        </w:rPr>
        <w:t xml:space="preserve">JSON (Notación de objetos </w:t>
      </w:r>
      <w:proofErr w:type="spellStart"/>
      <w:r w:rsidRPr="00BD2A61">
        <w:rPr>
          <w:rFonts w:ascii="Arial" w:hAnsi="Arial"/>
          <w:color w:val="auto"/>
        </w:rPr>
        <w:t>Javascript</w:t>
      </w:r>
      <w:proofErr w:type="spellEnd"/>
      <w:r w:rsidRPr="00BD2A61">
        <w:rPr>
          <w:rFonts w:ascii="Arial" w:hAnsi="Arial"/>
          <w:color w:val="auto"/>
        </w:rPr>
        <w:t>): es un formato simple y ligero para el intercambio de datos, de fácil lectura e interpretación por las personas y sencillo para ser analizado y generado por las máquinas.</w:t>
      </w:r>
    </w:p>
    <w:p w14:paraId="6E7400CF" w14:textId="77777777" w:rsidR="000B0EC2" w:rsidRPr="00BD2A61" w:rsidRDefault="000B0EC2" w:rsidP="000B0EC2">
      <w:pPr>
        <w:spacing w:line="360" w:lineRule="auto"/>
        <w:rPr>
          <w:rFonts w:ascii="Arial" w:hAnsi="Arial"/>
          <w:color w:val="auto"/>
        </w:rPr>
      </w:pPr>
    </w:p>
    <w:p w14:paraId="21C9D60B" w14:textId="77777777" w:rsidR="000B0EC2" w:rsidRDefault="000B0EC2" w:rsidP="000B0EC2">
      <w:pPr>
        <w:spacing w:line="360" w:lineRule="auto"/>
        <w:rPr>
          <w:rFonts w:ascii="Arial" w:hAnsi="Arial"/>
          <w:color w:val="auto"/>
        </w:rPr>
      </w:pPr>
      <w:r w:rsidRPr="00BD2A61">
        <w:rPr>
          <w:rFonts w:ascii="Arial" w:hAnsi="Arial"/>
          <w:color w:val="auto"/>
        </w:rPr>
        <w:t>• ODF (Formato de Documento Abierto para Aplicaciones Ofimáticas): es un formato de fichero estándar para el almacenamiento de documentos ofimáticos.</w:t>
      </w:r>
    </w:p>
    <w:p w14:paraId="5D484925" w14:textId="77777777" w:rsidR="000B0EC2" w:rsidRPr="00BD2A61" w:rsidRDefault="000B0EC2" w:rsidP="000B0EC2">
      <w:pPr>
        <w:spacing w:line="360" w:lineRule="auto"/>
        <w:rPr>
          <w:rFonts w:ascii="Arial" w:hAnsi="Arial"/>
          <w:color w:val="auto"/>
        </w:rPr>
      </w:pPr>
    </w:p>
    <w:p w14:paraId="57253B10" w14:textId="77777777" w:rsidR="000B0EC2" w:rsidRDefault="000B0EC2" w:rsidP="000B0EC2">
      <w:pPr>
        <w:spacing w:line="360" w:lineRule="auto"/>
        <w:rPr>
          <w:rFonts w:ascii="Arial" w:hAnsi="Arial"/>
          <w:color w:val="auto"/>
        </w:rPr>
      </w:pPr>
      <w:r w:rsidRPr="00BD2A61">
        <w:rPr>
          <w:rFonts w:ascii="Arial" w:hAnsi="Arial"/>
          <w:color w:val="auto"/>
        </w:rPr>
        <w:t xml:space="preserve">• WMS (Servicio Web de Mapas): es un servicio definido por el OGC (Open </w:t>
      </w:r>
      <w:proofErr w:type="spellStart"/>
      <w:r w:rsidRPr="00BD2A61">
        <w:rPr>
          <w:rFonts w:ascii="Arial" w:hAnsi="Arial"/>
          <w:color w:val="auto"/>
        </w:rPr>
        <w:t>Geospatial</w:t>
      </w:r>
      <w:proofErr w:type="spellEnd"/>
      <w:r w:rsidRPr="00BD2A61">
        <w:rPr>
          <w:rFonts w:ascii="Arial" w:hAnsi="Arial"/>
          <w:color w:val="auto"/>
        </w:rPr>
        <w:t xml:space="preserve"> </w:t>
      </w:r>
      <w:proofErr w:type="spellStart"/>
      <w:r w:rsidRPr="00BD2A61">
        <w:rPr>
          <w:rFonts w:ascii="Arial" w:hAnsi="Arial"/>
          <w:color w:val="auto"/>
        </w:rPr>
        <w:t>Consortium</w:t>
      </w:r>
      <w:proofErr w:type="spellEnd"/>
      <w:r w:rsidRPr="00BD2A61">
        <w:rPr>
          <w:rFonts w:ascii="Arial" w:hAnsi="Arial"/>
          <w:color w:val="auto"/>
        </w:rPr>
        <w:t>) que produce mapas de datos referenciados espacialmente, de forma dinámica a partir de información geográfica.</w:t>
      </w:r>
    </w:p>
    <w:p w14:paraId="4324C762" w14:textId="77777777" w:rsidR="000B0EC2" w:rsidRPr="00BD2A61" w:rsidRDefault="000B0EC2" w:rsidP="000B0EC2">
      <w:pPr>
        <w:spacing w:line="360" w:lineRule="auto"/>
        <w:rPr>
          <w:rFonts w:ascii="Arial" w:hAnsi="Arial"/>
          <w:color w:val="auto"/>
        </w:rPr>
      </w:pPr>
    </w:p>
    <w:p w14:paraId="102FF068" w14:textId="4A57C834" w:rsidR="007B3E16" w:rsidRPr="00BD2A61" w:rsidRDefault="000B0EC2" w:rsidP="000B0EC2">
      <w:pPr>
        <w:spacing w:after="160" w:line="360" w:lineRule="auto"/>
        <w:jc w:val="left"/>
        <w:rPr>
          <w:rFonts w:ascii="Arial" w:hAnsi="Arial"/>
          <w:bCs/>
          <w:color w:val="auto"/>
        </w:rPr>
      </w:pPr>
      <w:r w:rsidRPr="00BD2A61">
        <w:rPr>
          <w:rFonts w:ascii="Arial" w:hAnsi="Arial"/>
          <w:color w:val="auto"/>
        </w:rPr>
        <w:lastRenderedPageBreak/>
        <w:t>• WFS (Servicio Web de características): es un servicio estándar, que ofrece una interfaz de comunicación que permite interactuar con los mapas servidos por el estándar WMS</w:t>
      </w:r>
      <w:r w:rsidR="007B3E16" w:rsidRPr="00BD2A61">
        <w:rPr>
          <w:rFonts w:ascii="Arial" w:hAnsi="Arial"/>
          <w:bCs/>
          <w:color w:val="auto"/>
        </w:rPr>
        <w:br w:type="page"/>
      </w:r>
    </w:p>
    <w:p w14:paraId="7E0BCD5C" w14:textId="428E8468" w:rsidR="005B330F" w:rsidRPr="00A77C18" w:rsidRDefault="007B3E16" w:rsidP="00BD2A61">
      <w:pPr>
        <w:pStyle w:val="Ttulo1"/>
        <w:jc w:val="center"/>
        <w:rPr>
          <w:rFonts w:ascii="Arial" w:hAnsi="Arial" w:cs="Arial"/>
          <w:b/>
          <w:bCs/>
          <w:color w:val="auto"/>
          <w:sz w:val="28"/>
          <w:szCs w:val="28"/>
        </w:rPr>
      </w:pPr>
      <w:bookmarkStart w:id="22" w:name="_Toc230273908"/>
      <w:r w:rsidRPr="00A77C18">
        <w:rPr>
          <w:rFonts w:ascii="Arial" w:hAnsi="Arial" w:cs="Arial"/>
          <w:b/>
          <w:bCs/>
          <w:color w:val="auto"/>
          <w:sz w:val="28"/>
          <w:szCs w:val="28"/>
        </w:rPr>
        <w:lastRenderedPageBreak/>
        <w:t>REFERENCIA</w:t>
      </w:r>
      <w:r w:rsidR="00CC2AA4" w:rsidRPr="00A77C18">
        <w:rPr>
          <w:rFonts w:ascii="Arial" w:hAnsi="Arial" w:cs="Arial"/>
          <w:b/>
          <w:bCs/>
          <w:color w:val="auto"/>
          <w:sz w:val="28"/>
          <w:szCs w:val="28"/>
        </w:rPr>
        <w:t>S</w:t>
      </w:r>
      <w:r w:rsidRPr="00A77C18">
        <w:rPr>
          <w:rFonts w:ascii="Arial" w:hAnsi="Arial" w:cs="Arial"/>
          <w:b/>
          <w:bCs/>
          <w:color w:val="auto"/>
          <w:sz w:val="28"/>
          <w:szCs w:val="28"/>
        </w:rPr>
        <w:t xml:space="preserve"> BIBLIOGRAFICA</w:t>
      </w:r>
      <w:r w:rsidR="00CC2AA4" w:rsidRPr="00A77C18">
        <w:rPr>
          <w:rFonts w:ascii="Arial" w:hAnsi="Arial" w:cs="Arial"/>
          <w:b/>
          <w:bCs/>
          <w:color w:val="auto"/>
          <w:sz w:val="28"/>
          <w:szCs w:val="28"/>
        </w:rPr>
        <w:t>S</w:t>
      </w:r>
      <w:bookmarkEnd w:id="22"/>
    </w:p>
    <w:p w14:paraId="707A6A23" w14:textId="77777777" w:rsidR="00CC2AA4" w:rsidRPr="00BD2A61" w:rsidRDefault="00CC2AA4" w:rsidP="00795BA8">
      <w:pPr>
        <w:spacing w:line="360" w:lineRule="auto"/>
        <w:jc w:val="center"/>
        <w:rPr>
          <w:rFonts w:ascii="Arial" w:hAnsi="Arial"/>
          <w:bCs/>
          <w:color w:val="auto"/>
        </w:rPr>
      </w:pPr>
    </w:p>
    <w:p w14:paraId="61110771" w14:textId="65576259" w:rsidR="007B3E16" w:rsidRPr="00BD2A61" w:rsidRDefault="007B3E16" w:rsidP="00795BA8">
      <w:pPr>
        <w:spacing w:line="360" w:lineRule="auto"/>
        <w:jc w:val="center"/>
        <w:rPr>
          <w:rFonts w:ascii="Arial" w:hAnsi="Arial"/>
          <w:bCs/>
          <w:color w:val="auto"/>
        </w:rPr>
      </w:pPr>
    </w:p>
    <w:p w14:paraId="2417AD4E" w14:textId="77777777" w:rsidR="007B3E16" w:rsidRPr="00BD2A61" w:rsidRDefault="007B3E16" w:rsidP="00795BA8">
      <w:pPr>
        <w:spacing w:line="360" w:lineRule="auto"/>
        <w:jc w:val="left"/>
        <w:rPr>
          <w:rFonts w:ascii="Arial" w:hAnsi="Arial"/>
          <w:bCs/>
          <w:color w:val="auto"/>
        </w:rPr>
      </w:pPr>
      <w:r w:rsidRPr="00BD2A61">
        <w:rPr>
          <w:rFonts w:ascii="Arial" w:hAnsi="Arial"/>
          <w:bCs/>
          <w:color w:val="auto"/>
        </w:rPr>
        <w:t>Guía de datos abiertos en Colombia – MinTIC</w:t>
      </w:r>
    </w:p>
    <w:p w14:paraId="6464EA8A" w14:textId="550DB665" w:rsidR="007B3E16" w:rsidRPr="00BD2A61" w:rsidRDefault="00444498" w:rsidP="00795BA8">
      <w:pPr>
        <w:spacing w:line="360" w:lineRule="auto"/>
        <w:jc w:val="left"/>
        <w:rPr>
          <w:rFonts w:ascii="Arial" w:hAnsi="Arial"/>
          <w:bCs/>
          <w:color w:val="auto"/>
        </w:rPr>
      </w:pPr>
      <w:hyperlink r:id="rId40" w:history="1">
        <w:r w:rsidR="007B3E16" w:rsidRPr="00BD2A61">
          <w:rPr>
            <w:rStyle w:val="Hipervnculo"/>
            <w:rFonts w:ascii="Arial" w:hAnsi="Arial"/>
            <w:bCs/>
            <w:color w:val="auto"/>
          </w:rPr>
          <w:t>https://herramientas.datos.gov.co/sites/default/files/Guia%20de%20Datos%20Abiertos%20de%20Colombia.pdf</w:t>
        </w:r>
      </w:hyperlink>
    </w:p>
    <w:p w14:paraId="3E73F8F7" w14:textId="0222DF9F" w:rsidR="002D7D80" w:rsidRPr="00BD2A61" w:rsidRDefault="002D7D80" w:rsidP="00795BA8">
      <w:pPr>
        <w:spacing w:line="360" w:lineRule="auto"/>
        <w:jc w:val="left"/>
        <w:rPr>
          <w:rFonts w:ascii="Arial" w:hAnsi="Arial"/>
          <w:bCs/>
          <w:color w:val="auto"/>
        </w:rPr>
      </w:pPr>
    </w:p>
    <w:p w14:paraId="0EE9799B" w14:textId="38186BBC" w:rsidR="002D7D80" w:rsidRPr="00BD2A61" w:rsidRDefault="002D7D80" w:rsidP="00795BA8">
      <w:pPr>
        <w:spacing w:line="360" w:lineRule="auto"/>
        <w:jc w:val="left"/>
        <w:rPr>
          <w:rFonts w:ascii="Arial" w:hAnsi="Arial"/>
          <w:bCs/>
          <w:color w:val="auto"/>
        </w:rPr>
      </w:pPr>
      <w:r w:rsidRPr="00BD2A61">
        <w:rPr>
          <w:rFonts w:ascii="Arial" w:hAnsi="Arial"/>
          <w:bCs/>
          <w:color w:val="auto"/>
        </w:rPr>
        <w:t>PORTAL COLOMBIANO DE DATOS ABIERTOS</w:t>
      </w:r>
    </w:p>
    <w:p w14:paraId="1BE9EB22" w14:textId="6C046252" w:rsidR="002D7D80" w:rsidRPr="00BD2A61" w:rsidRDefault="00444498" w:rsidP="00795BA8">
      <w:pPr>
        <w:spacing w:line="360" w:lineRule="auto"/>
        <w:jc w:val="left"/>
        <w:rPr>
          <w:rFonts w:ascii="Arial" w:hAnsi="Arial"/>
          <w:bCs/>
          <w:color w:val="auto"/>
        </w:rPr>
      </w:pPr>
      <w:hyperlink r:id="rId41" w:history="1">
        <w:r w:rsidR="002D7D80" w:rsidRPr="00BD2A61">
          <w:rPr>
            <w:rStyle w:val="Hipervnculo"/>
            <w:rFonts w:ascii="Arial" w:hAnsi="Arial"/>
            <w:bCs/>
            <w:color w:val="auto"/>
          </w:rPr>
          <w:t>https://www.datos.gov.co/</w:t>
        </w:r>
      </w:hyperlink>
    </w:p>
    <w:p w14:paraId="28301CD1" w14:textId="77777777" w:rsidR="002D7D80" w:rsidRPr="00BD2A61" w:rsidRDefault="002D7D80" w:rsidP="00795BA8">
      <w:pPr>
        <w:spacing w:line="360" w:lineRule="auto"/>
        <w:jc w:val="left"/>
        <w:rPr>
          <w:rFonts w:ascii="Arial" w:hAnsi="Arial"/>
          <w:bCs/>
          <w:color w:val="auto"/>
        </w:rPr>
      </w:pPr>
    </w:p>
    <w:p w14:paraId="6A25413E" w14:textId="5FF93D3D" w:rsidR="007B3E16" w:rsidRPr="00BD2A61" w:rsidRDefault="007B3E16" w:rsidP="00795BA8">
      <w:pPr>
        <w:spacing w:line="360" w:lineRule="auto"/>
        <w:jc w:val="left"/>
        <w:rPr>
          <w:rFonts w:ascii="Arial" w:hAnsi="Arial"/>
          <w:bCs/>
          <w:color w:val="auto"/>
        </w:rPr>
      </w:pPr>
    </w:p>
    <w:p w14:paraId="5FCE7E1B" w14:textId="77777777" w:rsidR="007F5DD3" w:rsidRPr="00BD2A61" w:rsidRDefault="007F5DD3" w:rsidP="00795BA8">
      <w:pPr>
        <w:spacing w:line="360" w:lineRule="auto"/>
        <w:rPr>
          <w:rFonts w:ascii="Arial" w:hAnsi="Arial"/>
          <w:b/>
          <w:color w:val="auto"/>
        </w:rPr>
      </w:pPr>
    </w:p>
    <w:tbl>
      <w:tblPr>
        <w:tblW w:w="9356" w:type="dxa"/>
        <w:tblInd w:w="-5" w:type="dxa"/>
        <w:tblLayout w:type="fixed"/>
        <w:tblLook w:val="0000" w:firstRow="0" w:lastRow="0" w:firstColumn="0" w:lastColumn="0" w:noHBand="0" w:noVBand="0"/>
      </w:tblPr>
      <w:tblGrid>
        <w:gridCol w:w="2835"/>
        <w:gridCol w:w="3544"/>
        <w:gridCol w:w="2977"/>
      </w:tblGrid>
      <w:tr w:rsidR="008062C1" w:rsidRPr="00BD2A61" w14:paraId="010F4697" w14:textId="77777777" w:rsidTr="00A77C18">
        <w:trPr>
          <w:trHeight w:val="1970"/>
        </w:trPr>
        <w:tc>
          <w:tcPr>
            <w:tcW w:w="2835" w:type="dxa"/>
            <w:tcBorders>
              <w:top w:val="single" w:sz="4" w:space="0" w:color="000000"/>
              <w:left w:val="single" w:sz="4" w:space="0" w:color="000000"/>
              <w:bottom w:val="single" w:sz="4" w:space="0" w:color="000000"/>
            </w:tcBorders>
          </w:tcPr>
          <w:p w14:paraId="30DB5845" w14:textId="77777777" w:rsidR="008062C1" w:rsidRPr="00BD2A61" w:rsidRDefault="008062C1">
            <w:pPr>
              <w:pStyle w:val="Piedepgina"/>
              <w:snapToGrid w:val="0"/>
              <w:spacing w:line="360" w:lineRule="auto"/>
              <w:rPr>
                <w:rFonts w:ascii="Arial" w:hAnsi="Arial"/>
                <w:bCs/>
                <w:color w:val="auto"/>
                <w:sz w:val="20"/>
                <w:szCs w:val="20"/>
              </w:rPr>
            </w:pPr>
            <w:bookmarkStart w:id="23" w:name="_Hlk120038182"/>
            <w:r w:rsidRPr="00BD2A61">
              <w:rPr>
                <w:rFonts w:ascii="Arial" w:hAnsi="Arial"/>
                <w:bCs/>
                <w:color w:val="auto"/>
                <w:sz w:val="20"/>
                <w:szCs w:val="20"/>
              </w:rPr>
              <w:t>Elaborado por:</w:t>
            </w:r>
          </w:p>
          <w:p w14:paraId="69D60DB4" w14:textId="77777777" w:rsidR="008062C1" w:rsidRPr="00BD2A61" w:rsidRDefault="008062C1">
            <w:pPr>
              <w:pStyle w:val="Piedepgina"/>
              <w:snapToGrid w:val="0"/>
              <w:jc w:val="center"/>
              <w:rPr>
                <w:rFonts w:ascii="Arial" w:hAnsi="Arial"/>
                <w:bCs/>
                <w:color w:val="auto"/>
                <w:sz w:val="20"/>
                <w:szCs w:val="20"/>
              </w:rPr>
            </w:pPr>
          </w:p>
          <w:p w14:paraId="53D8ACE6" w14:textId="21AD86F1" w:rsidR="008062C1" w:rsidRPr="00BD2A61" w:rsidRDefault="008062C1">
            <w:pPr>
              <w:pStyle w:val="Piedepgina"/>
              <w:snapToGrid w:val="0"/>
              <w:jc w:val="center"/>
              <w:rPr>
                <w:rFonts w:ascii="Arial" w:hAnsi="Arial"/>
                <w:bCs/>
                <w:color w:val="auto"/>
                <w:sz w:val="20"/>
                <w:szCs w:val="20"/>
              </w:rPr>
            </w:pPr>
          </w:p>
          <w:p w14:paraId="634F79B9" w14:textId="77777777" w:rsidR="008062C1" w:rsidRDefault="00DF00C1">
            <w:pPr>
              <w:pStyle w:val="Piedepgina"/>
              <w:snapToGrid w:val="0"/>
              <w:spacing w:line="360" w:lineRule="auto"/>
              <w:jc w:val="center"/>
              <w:rPr>
                <w:rFonts w:ascii="Arial" w:hAnsi="Arial"/>
                <w:bCs/>
                <w:color w:val="auto"/>
                <w:sz w:val="20"/>
                <w:szCs w:val="20"/>
              </w:rPr>
            </w:pPr>
            <w:proofErr w:type="spellStart"/>
            <w:r>
              <w:rPr>
                <w:rFonts w:ascii="Arial" w:hAnsi="Arial"/>
                <w:bCs/>
                <w:color w:val="auto"/>
                <w:sz w:val="20"/>
                <w:szCs w:val="20"/>
              </w:rPr>
              <w:t>Jhon</w:t>
            </w:r>
            <w:proofErr w:type="spellEnd"/>
            <w:r>
              <w:rPr>
                <w:rFonts w:ascii="Arial" w:hAnsi="Arial"/>
                <w:bCs/>
                <w:color w:val="auto"/>
                <w:sz w:val="20"/>
                <w:szCs w:val="20"/>
              </w:rPr>
              <w:t xml:space="preserve"> Gilberto Gil</w:t>
            </w:r>
          </w:p>
          <w:p w14:paraId="3A6DCCB8" w14:textId="6FD680CF" w:rsidR="00444498" w:rsidRPr="00BD2A61" w:rsidRDefault="00444498">
            <w:pPr>
              <w:pStyle w:val="Piedepgina"/>
              <w:snapToGrid w:val="0"/>
              <w:spacing w:line="360" w:lineRule="auto"/>
              <w:jc w:val="center"/>
              <w:rPr>
                <w:rFonts w:ascii="Arial" w:hAnsi="Arial"/>
                <w:bCs/>
                <w:color w:val="auto"/>
                <w:sz w:val="20"/>
                <w:szCs w:val="20"/>
              </w:rPr>
            </w:pPr>
            <w:r>
              <w:rPr>
                <w:rFonts w:ascii="Arial" w:hAnsi="Arial"/>
                <w:bCs/>
                <w:color w:val="auto"/>
                <w:sz w:val="20"/>
                <w:szCs w:val="20"/>
              </w:rPr>
              <w:t>Contratista</w:t>
            </w:r>
          </w:p>
        </w:tc>
        <w:tc>
          <w:tcPr>
            <w:tcW w:w="3544" w:type="dxa"/>
            <w:tcBorders>
              <w:top w:val="single" w:sz="4" w:space="0" w:color="000000"/>
              <w:left w:val="single" w:sz="4" w:space="0" w:color="000000"/>
              <w:bottom w:val="single" w:sz="4" w:space="0" w:color="000000"/>
            </w:tcBorders>
          </w:tcPr>
          <w:p w14:paraId="21538E88" w14:textId="77777777" w:rsidR="008062C1" w:rsidRPr="00BD2A61" w:rsidRDefault="008062C1">
            <w:pPr>
              <w:pStyle w:val="Piedepgina"/>
              <w:snapToGrid w:val="0"/>
              <w:rPr>
                <w:rFonts w:ascii="Arial" w:hAnsi="Arial"/>
                <w:bCs/>
                <w:color w:val="auto"/>
                <w:sz w:val="20"/>
                <w:szCs w:val="20"/>
              </w:rPr>
            </w:pPr>
            <w:r w:rsidRPr="00BD2A61">
              <w:rPr>
                <w:rFonts w:ascii="Arial" w:hAnsi="Arial"/>
                <w:bCs/>
                <w:color w:val="auto"/>
                <w:sz w:val="20"/>
                <w:szCs w:val="20"/>
              </w:rPr>
              <w:t>Revisado por:</w:t>
            </w:r>
          </w:p>
          <w:p w14:paraId="1D8FA929" w14:textId="77777777" w:rsidR="008062C1" w:rsidRPr="00BD2A61" w:rsidRDefault="008062C1">
            <w:pPr>
              <w:pStyle w:val="Piedepgina"/>
              <w:snapToGrid w:val="0"/>
              <w:jc w:val="center"/>
              <w:rPr>
                <w:rFonts w:ascii="Arial" w:hAnsi="Arial"/>
                <w:bCs/>
                <w:color w:val="auto"/>
                <w:sz w:val="20"/>
                <w:szCs w:val="20"/>
              </w:rPr>
            </w:pPr>
          </w:p>
          <w:p w14:paraId="2B5954C0" w14:textId="77777777" w:rsidR="008062C1" w:rsidRPr="00BD2A61" w:rsidRDefault="008062C1">
            <w:pPr>
              <w:pStyle w:val="Piedepgina"/>
              <w:snapToGrid w:val="0"/>
              <w:jc w:val="center"/>
              <w:rPr>
                <w:rFonts w:ascii="Arial" w:hAnsi="Arial"/>
                <w:bCs/>
                <w:color w:val="auto"/>
                <w:sz w:val="20"/>
                <w:szCs w:val="20"/>
              </w:rPr>
            </w:pPr>
          </w:p>
          <w:p w14:paraId="38BB901C" w14:textId="77777777" w:rsidR="00A0416D" w:rsidRPr="00BD2A61" w:rsidRDefault="00A0416D">
            <w:pPr>
              <w:tabs>
                <w:tab w:val="left" w:pos="1500"/>
              </w:tabs>
              <w:jc w:val="center"/>
              <w:rPr>
                <w:rFonts w:ascii="Arial" w:hAnsi="Arial"/>
                <w:bCs/>
                <w:color w:val="auto"/>
                <w:sz w:val="20"/>
                <w:szCs w:val="20"/>
              </w:rPr>
            </w:pPr>
          </w:p>
          <w:p w14:paraId="33E36306" w14:textId="77777777" w:rsidR="008062C1" w:rsidRDefault="00DF00C1">
            <w:pPr>
              <w:tabs>
                <w:tab w:val="left" w:pos="1500"/>
              </w:tabs>
              <w:jc w:val="center"/>
              <w:rPr>
                <w:rFonts w:ascii="Arial" w:hAnsi="Arial"/>
                <w:bCs/>
                <w:color w:val="auto"/>
                <w:sz w:val="20"/>
                <w:szCs w:val="20"/>
              </w:rPr>
            </w:pPr>
            <w:r>
              <w:rPr>
                <w:rFonts w:ascii="Arial" w:hAnsi="Arial"/>
                <w:bCs/>
                <w:color w:val="auto"/>
                <w:sz w:val="20"/>
                <w:szCs w:val="20"/>
              </w:rPr>
              <w:t>Andrés Felipe Barrera Pérez</w:t>
            </w:r>
          </w:p>
          <w:p w14:paraId="2E219969" w14:textId="3E0CBE38" w:rsidR="00444498" w:rsidRDefault="00444498">
            <w:pPr>
              <w:tabs>
                <w:tab w:val="left" w:pos="1500"/>
              </w:tabs>
              <w:jc w:val="center"/>
              <w:rPr>
                <w:rFonts w:ascii="Arial" w:hAnsi="Arial"/>
                <w:bCs/>
                <w:color w:val="auto"/>
                <w:sz w:val="20"/>
                <w:szCs w:val="20"/>
              </w:rPr>
            </w:pPr>
            <w:r>
              <w:rPr>
                <w:rFonts w:ascii="Arial" w:hAnsi="Arial"/>
                <w:bCs/>
                <w:color w:val="auto"/>
                <w:sz w:val="20"/>
                <w:szCs w:val="20"/>
              </w:rPr>
              <w:t>Profesional Especializado</w:t>
            </w:r>
          </w:p>
          <w:p w14:paraId="740C6DE8" w14:textId="77777777" w:rsidR="00A77C18" w:rsidRDefault="00A77C18">
            <w:pPr>
              <w:tabs>
                <w:tab w:val="left" w:pos="1500"/>
              </w:tabs>
              <w:jc w:val="center"/>
              <w:rPr>
                <w:rFonts w:ascii="Arial" w:hAnsi="Arial"/>
                <w:bCs/>
                <w:color w:val="auto"/>
                <w:sz w:val="20"/>
                <w:szCs w:val="20"/>
              </w:rPr>
            </w:pPr>
          </w:p>
          <w:p w14:paraId="30C6449E" w14:textId="77777777" w:rsidR="00A77C18" w:rsidRDefault="00A77C18">
            <w:pPr>
              <w:tabs>
                <w:tab w:val="left" w:pos="1500"/>
              </w:tabs>
              <w:jc w:val="center"/>
              <w:rPr>
                <w:rFonts w:ascii="Arial" w:hAnsi="Arial"/>
                <w:bCs/>
                <w:color w:val="auto"/>
                <w:sz w:val="20"/>
                <w:szCs w:val="20"/>
              </w:rPr>
            </w:pPr>
          </w:p>
          <w:p w14:paraId="6EE27618" w14:textId="77777777" w:rsidR="00A77C18" w:rsidRDefault="00A77C18">
            <w:pPr>
              <w:tabs>
                <w:tab w:val="left" w:pos="1500"/>
              </w:tabs>
              <w:jc w:val="center"/>
              <w:rPr>
                <w:rFonts w:ascii="Arial" w:hAnsi="Arial"/>
                <w:bCs/>
                <w:color w:val="auto"/>
                <w:sz w:val="20"/>
                <w:szCs w:val="20"/>
              </w:rPr>
            </w:pPr>
            <w:r w:rsidRPr="00A77C18">
              <w:rPr>
                <w:rFonts w:ascii="Arial" w:hAnsi="Arial"/>
                <w:bCs/>
                <w:color w:val="auto"/>
                <w:sz w:val="20"/>
                <w:szCs w:val="20"/>
              </w:rPr>
              <w:t xml:space="preserve">Juan </w:t>
            </w:r>
            <w:proofErr w:type="spellStart"/>
            <w:r w:rsidRPr="00A77C18">
              <w:rPr>
                <w:rFonts w:ascii="Arial" w:hAnsi="Arial"/>
                <w:bCs/>
                <w:color w:val="auto"/>
                <w:sz w:val="20"/>
                <w:szCs w:val="20"/>
              </w:rPr>
              <w:t>Sebastian</w:t>
            </w:r>
            <w:proofErr w:type="spellEnd"/>
            <w:r w:rsidRPr="00A77C18">
              <w:rPr>
                <w:rFonts w:ascii="Arial" w:hAnsi="Arial"/>
                <w:bCs/>
                <w:color w:val="auto"/>
                <w:sz w:val="20"/>
                <w:szCs w:val="20"/>
              </w:rPr>
              <w:t xml:space="preserve"> Herrera Pardo</w:t>
            </w:r>
          </w:p>
          <w:p w14:paraId="2E9D90F9" w14:textId="77777777" w:rsidR="00A77C18" w:rsidRDefault="00A77C18">
            <w:pPr>
              <w:tabs>
                <w:tab w:val="left" w:pos="1500"/>
              </w:tabs>
              <w:jc w:val="center"/>
              <w:rPr>
                <w:rFonts w:ascii="Arial" w:hAnsi="Arial"/>
                <w:bCs/>
                <w:color w:val="auto"/>
                <w:sz w:val="20"/>
                <w:szCs w:val="20"/>
              </w:rPr>
            </w:pPr>
          </w:p>
          <w:p w14:paraId="4BE6ED5A" w14:textId="3A528D92" w:rsidR="00A77C18" w:rsidRPr="00BD2A61" w:rsidRDefault="00A77C18">
            <w:pPr>
              <w:tabs>
                <w:tab w:val="left" w:pos="1500"/>
              </w:tabs>
              <w:jc w:val="center"/>
              <w:rPr>
                <w:rFonts w:ascii="Arial" w:hAnsi="Arial"/>
                <w:bCs/>
                <w:color w:val="auto"/>
                <w:sz w:val="20"/>
                <w:szCs w:val="20"/>
              </w:rPr>
            </w:pPr>
            <w:r>
              <w:rPr>
                <w:rFonts w:ascii="Arial" w:hAnsi="Arial"/>
                <w:bCs/>
                <w:color w:val="auto"/>
                <w:sz w:val="20"/>
                <w:szCs w:val="20"/>
              </w:rPr>
              <w:t>Líder de Proceso</w:t>
            </w:r>
          </w:p>
        </w:tc>
        <w:tc>
          <w:tcPr>
            <w:tcW w:w="2977" w:type="dxa"/>
            <w:tcBorders>
              <w:top w:val="single" w:sz="4" w:space="0" w:color="000000"/>
              <w:left w:val="single" w:sz="4" w:space="0" w:color="000000"/>
              <w:bottom w:val="single" w:sz="4" w:space="0" w:color="000000"/>
              <w:right w:val="single" w:sz="4" w:space="0" w:color="000000"/>
            </w:tcBorders>
          </w:tcPr>
          <w:p w14:paraId="752C65B7" w14:textId="77777777" w:rsidR="008062C1" w:rsidRPr="00BD2A61" w:rsidRDefault="008062C1">
            <w:pPr>
              <w:pStyle w:val="Piedepgina"/>
              <w:snapToGrid w:val="0"/>
              <w:ind w:left="444" w:hanging="444"/>
              <w:rPr>
                <w:rFonts w:ascii="Arial" w:hAnsi="Arial"/>
                <w:bCs/>
                <w:color w:val="auto"/>
                <w:sz w:val="20"/>
                <w:szCs w:val="20"/>
              </w:rPr>
            </w:pPr>
            <w:r w:rsidRPr="00BD2A61">
              <w:rPr>
                <w:rFonts w:ascii="Arial" w:hAnsi="Arial"/>
                <w:bCs/>
                <w:color w:val="auto"/>
                <w:sz w:val="20"/>
                <w:szCs w:val="20"/>
              </w:rPr>
              <w:t xml:space="preserve">Aprobado por:      </w:t>
            </w:r>
          </w:p>
          <w:p w14:paraId="43471D62" w14:textId="77777777" w:rsidR="008062C1" w:rsidRPr="00BD2A61" w:rsidRDefault="008062C1">
            <w:pPr>
              <w:pStyle w:val="Piedepgina"/>
              <w:snapToGrid w:val="0"/>
              <w:spacing w:line="360" w:lineRule="auto"/>
              <w:jc w:val="center"/>
              <w:rPr>
                <w:rFonts w:ascii="Arial" w:hAnsi="Arial"/>
                <w:color w:val="auto"/>
                <w:sz w:val="20"/>
                <w:szCs w:val="20"/>
              </w:rPr>
            </w:pPr>
          </w:p>
          <w:p w14:paraId="42E7B69C" w14:textId="77777777" w:rsidR="00A0416D" w:rsidRPr="00BD2A61" w:rsidRDefault="00A0416D">
            <w:pPr>
              <w:pStyle w:val="Piedepgina"/>
              <w:snapToGrid w:val="0"/>
              <w:spacing w:line="360" w:lineRule="auto"/>
              <w:jc w:val="center"/>
              <w:rPr>
                <w:rFonts w:ascii="Arial" w:hAnsi="Arial"/>
                <w:color w:val="auto"/>
                <w:sz w:val="20"/>
                <w:szCs w:val="20"/>
              </w:rPr>
            </w:pPr>
          </w:p>
          <w:p w14:paraId="1A3F14D7" w14:textId="77777777" w:rsidR="008062C1" w:rsidRPr="00BD2A61" w:rsidRDefault="008062C1">
            <w:pPr>
              <w:pStyle w:val="Piedepgina"/>
              <w:snapToGrid w:val="0"/>
              <w:spacing w:line="360" w:lineRule="auto"/>
              <w:jc w:val="center"/>
              <w:rPr>
                <w:rFonts w:ascii="Arial" w:hAnsi="Arial"/>
                <w:bCs/>
                <w:color w:val="auto"/>
                <w:sz w:val="20"/>
                <w:szCs w:val="20"/>
              </w:rPr>
            </w:pPr>
            <w:r w:rsidRPr="00BD2A61">
              <w:rPr>
                <w:rFonts w:ascii="Arial" w:hAnsi="Arial"/>
                <w:color w:val="auto"/>
                <w:sz w:val="20"/>
                <w:szCs w:val="20"/>
              </w:rPr>
              <w:t>Comité Operativo</w:t>
            </w:r>
          </w:p>
        </w:tc>
      </w:tr>
      <w:bookmarkEnd w:id="23"/>
    </w:tbl>
    <w:p w14:paraId="2CBD9B97" w14:textId="196E5E1C" w:rsidR="000E1366" w:rsidRPr="00BD2A61" w:rsidRDefault="000E1366" w:rsidP="00795BA8">
      <w:pPr>
        <w:spacing w:line="360" w:lineRule="auto"/>
        <w:rPr>
          <w:rFonts w:ascii="Arial" w:hAnsi="Arial"/>
          <w:bCs/>
          <w:color w:val="auto"/>
        </w:rPr>
      </w:pPr>
    </w:p>
    <w:p w14:paraId="7070CA4B" w14:textId="77777777" w:rsidR="00133D40" w:rsidRPr="00BD2A61" w:rsidRDefault="00133D40" w:rsidP="00795BA8">
      <w:pPr>
        <w:spacing w:line="360" w:lineRule="auto"/>
        <w:rPr>
          <w:rFonts w:ascii="Arial" w:hAnsi="Arial"/>
          <w:color w:val="auto"/>
          <w:lang w:val="es-CO"/>
        </w:rPr>
      </w:pPr>
    </w:p>
    <w:p w14:paraId="320D9CAD" w14:textId="77777777" w:rsidR="00727BD6" w:rsidRPr="00BD2A61" w:rsidRDefault="00727BD6" w:rsidP="00795BA8">
      <w:pPr>
        <w:spacing w:line="360" w:lineRule="auto"/>
        <w:rPr>
          <w:rFonts w:ascii="Arial" w:hAnsi="Arial"/>
          <w:color w:val="auto"/>
          <w:lang w:val="es-CO"/>
        </w:rPr>
      </w:pPr>
    </w:p>
    <w:p w14:paraId="4F407562" w14:textId="77777777" w:rsidR="00907624" w:rsidRPr="00BD2A61" w:rsidRDefault="00907624" w:rsidP="00795BA8">
      <w:pPr>
        <w:pStyle w:val="Prrafodelista"/>
        <w:spacing w:line="360" w:lineRule="auto"/>
        <w:ind w:left="360"/>
        <w:rPr>
          <w:rFonts w:ascii="Arial" w:hAnsi="Arial"/>
          <w:b/>
          <w:color w:val="auto"/>
        </w:rPr>
      </w:pPr>
    </w:p>
    <w:p w14:paraId="76E416F3" w14:textId="77777777" w:rsidR="00907624" w:rsidRPr="00BD2A61" w:rsidRDefault="00907624" w:rsidP="00795BA8">
      <w:pPr>
        <w:pStyle w:val="Prrafodelista"/>
        <w:spacing w:line="360" w:lineRule="auto"/>
        <w:ind w:left="360"/>
        <w:rPr>
          <w:rFonts w:ascii="Arial" w:hAnsi="Arial"/>
          <w:color w:val="auto"/>
        </w:rPr>
      </w:pPr>
    </w:p>
    <w:p w14:paraId="27516D21" w14:textId="77777777" w:rsidR="00CF3F34" w:rsidRPr="00BD2A61" w:rsidRDefault="00CF3F34" w:rsidP="00795BA8">
      <w:pPr>
        <w:spacing w:line="360" w:lineRule="auto"/>
        <w:rPr>
          <w:rFonts w:ascii="Arial" w:hAnsi="Arial"/>
          <w:b/>
          <w:color w:val="auto"/>
        </w:rPr>
      </w:pPr>
    </w:p>
    <w:p w14:paraId="79D44069" w14:textId="77777777" w:rsidR="00E61AD0" w:rsidRPr="00BD2A61" w:rsidRDefault="00E61AD0" w:rsidP="00795BA8">
      <w:pPr>
        <w:spacing w:line="360" w:lineRule="auto"/>
        <w:rPr>
          <w:rFonts w:ascii="Arial" w:hAnsi="Arial"/>
          <w:b/>
          <w:color w:val="auto"/>
        </w:rPr>
      </w:pPr>
    </w:p>
    <w:p w14:paraId="5EB7E98A" w14:textId="77777777" w:rsidR="000E3BF1" w:rsidRPr="00BD2A61" w:rsidRDefault="000E3BF1" w:rsidP="00795BA8">
      <w:pPr>
        <w:spacing w:line="360" w:lineRule="auto"/>
        <w:rPr>
          <w:rFonts w:ascii="Arial" w:hAnsi="Arial"/>
          <w:b/>
          <w:color w:val="auto"/>
        </w:rPr>
      </w:pPr>
    </w:p>
    <w:sectPr w:rsidR="000E3BF1" w:rsidRPr="00BD2A61" w:rsidSect="00A77C18">
      <w:headerReference w:type="even" r:id="rId42"/>
      <w:headerReference w:type="default" r:id="rId43"/>
      <w:footerReference w:type="even" r:id="rId44"/>
      <w:footerReference w:type="default" r:id="rId45"/>
      <w:headerReference w:type="first" r:id="rId46"/>
      <w:footerReference w:type="first" r:id="rId4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59A2" w14:textId="77777777" w:rsidR="006711DF" w:rsidRDefault="006711DF" w:rsidP="00955F1B">
      <w:r>
        <w:separator/>
      </w:r>
    </w:p>
  </w:endnote>
  <w:endnote w:type="continuationSeparator" w:id="0">
    <w:p w14:paraId="1B3D7BB1" w14:textId="77777777" w:rsidR="006711DF" w:rsidRDefault="006711DF" w:rsidP="0095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DA93" w14:textId="77777777" w:rsidR="006263FA" w:rsidRDefault="006263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BC0F" w14:textId="6C73DFB6" w:rsidR="008062C1" w:rsidRDefault="008062C1" w:rsidP="008062C1">
    <w:pPr>
      <w:pStyle w:val="Piedepgina"/>
      <w:jc w:val="center"/>
      <w:rPr>
        <w:rFonts w:ascii="Arial" w:hAnsi="Arial"/>
        <w:sz w:val="20"/>
        <w:szCs w:val="20"/>
      </w:rPr>
    </w:pPr>
    <w:r>
      <w:rPr>
        <w:rFonts w:ascii="Arial" w:hAnsi="Arial"/>
        <w:sz w:val="20"/>
        <w:szCs w:val="20"/>
      </w:rPr>
      <w:t>______________________________________________________________</w:t>
    </w:r>
  </w:p>
  <w:p w14:paraId="77623914" w14:textId="77777777" w:rsidR="008062C1" w:rsidRPr="0000276F" w:rsidRDefault="008062C1" w:rsidP="008062C1">
    <w:pPr>
      <w:pStyle w:val="Piedepgina"/>
      <w:jc w:val="center"/>
      <w:rPr>
        <w:rFonts w:ascii="Arial" w:hAnsi="Arial"/>
        <w:sz w:val="20"/>
        <w:szCs w:val="20"/>
      </w:rPr>
    </w:pPr>
    <w:r w:rsidRPr="0000276F">
      <w:rPr>
        <w:rFonts w:ascii="Arial" w:hAnsi="Arial"/>
        <w:sz w:val="20"/>
        <w:szCs w:val="20"/>
      </w:rPr>
      <w:t>Carrera 16 No. 15-28, Armenia Quindío – CAM Piso 4 – Código Postal.630004</w:t>
    </w:r>
  </w:p>
  <w:p w14:paraId="4FAA21C0" w14:textId="25F96A68" w:rsidR="0087092E" w:rsidRPr="008062C1" w:rsidRDefault="008062C1" w:rsidP="008062C1">
    <w:pPr>
      <w:pStyle w:val="Piedepgina"/>
      <w:jc w:val="center"/>
      <w:rPr>
        <w:rFonts w:ascii="Arial" w:hAnsi="Arial"/>
        <w:sz w:val="20"/>
        <w:szCs w:val="20"/>
      </w:rPr>
    </w:pPr>
    <w:r w:rsidRPr="0000276F">
      <w:rPr>
        <w:rFonts w:ascii="Arial" w:hAnsi="Arial"/>
        <w:sz w:val="20"/>
        <w:szCs w:val="20"/>
      </w:rPr>
      <w:t>Correo Electrónico: tic@armenia.gov.co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FB4" w14:textId="77777777" w:rsidR="006263FA" w:rsidRDefault="006263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84FB" w14:textId="77777777" w:rsidR="006711DF" w:rsidRDefault="006711DF" w:rsidP="00955F1B">
      <w:r>
        <w:separator/>
      </w:r>
    </w:p>
  </w:footnote>
  <w:footnote w:type="continuationSeparator" w:id="0">
    <w:p w14:paraId="6F1DC9B7" w14:textId="77777777" w:rsidR="006711DF" w:rsidRDefault="006711DF" w:rsidP="0095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32F2" w14:textId="77777777" w:rsidR="006263FA" w:rsidRDefault="006263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6"/>
      <w:gridCol w:w="6868"/>
      <w:gridCol w:w="2028"/>
    </w:tblGrid>
    <w:tr w:rsidR="00955F1B" w:rsidRPr="00897516" w14:paraId="596B7943" w14:textId="77777777" w:rsidTr="00A77C18">
      <w:trPr>
        <w:trHeight w:val="303"/>
        <w:jc w:val="center"/>
      </w:trPr>
      <w:tc>
        <w:tcPr>
          <w:tcW w:w="535" w:type="pct"/>
          <w:vMerge w:val="restart"/>
          <w:tcBorders>
            <w:top w:val="single" w:sz="4" w:space="0" w:color="auto"/>
            <w:left w:val="single" w:sz="4" w:space="0" w:color="auto"/>
            <w:bottom w:val="single" w:sz="4" w:space="0" w:color="auto"/>
            <w:right w:val="single" w:sz="4" w:space="0" w:color="auto"/>
          </w:tcBorders>
          <w:noWrap/>
          <w:vAlign w:val="center"/>
        </w:tcPr>
        <w:p w14:paraId="6A221F9F" w14:textId="77777777" w:rsidR="00955F1B" w:rsidRPr="00897516" w:rsidRDefault="00955F1B" w:rsidP="00955F1B">
          <w:pPr>
            <w:jc w:val="center"/>
            <w:rPr>
              <w:rFonts w:ascii="Arial" w:hAnsi="Arial"/>
              <w:noProof/>
              <w:sz w:val="14"/>
              <w:szCs w:val="20"/>
              <w:lang w:val="en-US"/>
            </w:rPr>
          </w:pPr>
          <w:r>
            <w:rPr>
              <w:noProof/>
              <w:lang w:val="es-CO" w:eastAsia="es-CO"/>
            </w:rPr>
            <w:drawing>
              <wp:inline distT="0" distB="0" distL="0" distR="0" wp14:anchorId="7F79892D" wp14:editId="74907CF4">
                <wp:extent cx="513715" cy="595630"/>
                <wp:effectExtent l="0" t="0" r="0" b="0"/>
                <wp:docPr id="8" name="Imagen 8" descr="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595630"/>
                        </a:xfrm>
                        <a:prstGeom prst="rect">
                          <a:avLst/>
                        </a:prstGeom>
                        <a:noFill/>
                        <a:ln>
                          <a:noFill/>
                        </a:ln>
                      </pic:spPr>
                    </pic:pic>
                  </a:graphicData>
                </a:graphic>
              </wp:inline>
            </w:drawing>
          </w:r>
          <w:r>
            <w:br w:type="page"/>
          </w:r>
        </w:p>
      </w:tc>
      <w:tc>
        <w:tcPr>
          <w:tcW w:w="3447" w:type="pct"/>
          <w:vMerge w:val="restart"/>
          <w:tcBorders>
            <w:top w:val="single" w:sz="4" w:space="0" w:color="auto"/>
            <w:left w:val="single" w:sz="4" w:space="0" w:color="auto"/>
            <w:right w:val="single" w:sz="4" w:space="0" w:color="auto"/>
          </w:tcBorders>
          <w:noWrap/>
          <w:vAlign w:val="center"/>
        </w:tcPr>
        <w:p w14:paraId="3A2408E1" w14:textId="0C235E00" w:rsidR="00955F1B" w:rsidRPr="00C6384D" w:rsidRDefault="00955F1B" w:rsidP="00955F1B">
          <w:pPr>
            <w:jc w:val="center"/>
            <w:rPr>
              <w:rFonts w:ascii="Arial" w:hAnsi="Arial"/>
              <w:b/>
              <w:bCs/>
              <w:sz w:val="22"/>
              <w:szCs w:val="20"/>
            </w:rPr>
          </w:pPr>
          <w:r>
            <w:rPr>
              <w:rFonts w:ascii="Arial" w:hAnsi="Arial"/>
              <w:b/>
              <w:bCs/>
              <w:sz w:val="22"/>
              <w:szCs w:val="20"/>
            </w:rPr>
            <w:t>PLAN DE APERTURA, MEJORA Y USO DE DATOS ABIERTOS</w:t>
          </w:r>
        </w:p>
        <w:p w14:paraId="13756BB8" w14:textId="77777777" w:rsidR="00955F1B" w:rsidRDefault="00955F1B" w:rsidP="00955F1B">
          <w:pPr>
            <w:jc w:val="center"/>
            <w:rPr>
              <w:rFonts w:ascii="Arial" w:hAnsi="Arial"/>
              <w:bCs/>
              <w:sz w:val="22"/>
              <w:lang w:val="es-MX"/>
            </w:rPr>
          </w:pPr>
        </w:p>
        <w:p w14:paraId="1AB22C5E" w14:textId="77777777" w:rsidR="00955F1B" w:rsidRPr="00C6384D" w:rsidRDefault="00955F1B" w:rsidP="00955F1B">
          <w:pPr>
            <w:jc w:val="center"/>
            <w:rPr>
              <w:rFonts w:ascii="Arial" w:hAnsi="Arial"/>
              <w:bCs/>
              <w:sz w:val="20"/>
              <w:lang w:val="es-MX"/>
            </w:rPr>
          </w:pPr>
          <w:r w:rsidRPr="00C6384D">
            <w:rPr>
              <w:rFonts w:ascii="Arial" w:hAnsi="Arial"/>
              <w:bCs/>
              <w:sz w:val="20"/>
              <w:lang w:val="es-MX"/>
            </w:rPr>
            <w:t>Secretaría de Tecnologías de la Información y las Comunicaciones</w:t>
          </w:r>
        </w:p>
        <w:p w14:paraId="405CC04E" w14:textId="3AF124CB" w:rsidR="00955F1B" w:rsidRPr="00897516" w:rsidRDefault="00955F1B" w:rsidP="00955F1B">
          <w:pPr>
            <w:ind w:left="-28" w:firstLine="28"/>
            <w:jc w:val="center"/>
            <w:rPr>
              <w:rFonts w:ascii="Arial" w:eastAsia="Arial Unicode MS" w:hAnsi="Arial"/>
              <w:sz w:val="20"/>
              <w:szCs w:val="20"/>
            </w:rPr>
          </w:pPr>
          <w:r w:rsidRPr="00E627FD">
            <w:rPr>
              <w:rFonts w:ascii="Arial" w:hAnsi="Arial"/>
              <w:bCs/>
              <w:sz w:val="20"/>
              <w:szCs w:val="28"/>
              <w:lang w:val="es-MX"/>
            </w:rPr>
            <w:t xml:space="preserve">Proceso </w:t>
          </w:r>
          <w:r w:rsidR="008062C1">
            <w:rPr>
              <w:rFonts w:ascii="Arial" w:hAnsi="Arial"/>
              <w:bCs/>
              <w:sz w:val="20"/>
              <w:szCs w:val="28"/>
              <w:lang w:val="es-MX"/>
            </w:rPr>
            <w:t xml:space="preserve">17. </w:t>
          </w:r>
          <w:r w:rsidR="00E627FD" w:rsidRPr="00E627FD">
            <w:rPr>
              <w:rFonts w:ascii="Arial" w:hAnsi="Arial"/>
              <w:bCs/>
              <w:sz w:val="20"/>
              <w:szCs w:val="28"/>
              <w:lang w:val="es-MX"/>
            </w:rPr>
            <w:t>Gestión TIC</w:t>
          </w:r>
        </w:p>
      </w:tc>
      <w:tc>
        <w:tcPr>
          <w:tcW w:w="1018" w:type="pct"/>
          <w:tcBorders>
            <w:top w:val="single" w:sz="4" w:space="0" w:color="auto"/>
            <w:left w:val="single" w:sz="4" w:space="0" w:color="auto"/>
            <w:bottom w:val="single" w:sz="4" w:space="0" w:color="auto"/>
            <w:right w:val="single" w:sz="4" w:space="0" w:color="auto"/>
          </w:tcBorders>
          <w:noWrap/>
          <w:vAlign w:val="center"/>
        </w:tcPr>
        <w:p w14:paraId="414A45FB" w14:textId="50CFEE15" w:rsidR="00955F1B" w:rsidRPr="0014086D" w:rsidRDefault="00955F1B" w:rsidP="00955F1B">
          <w:pPr>
            <w:rPr>
              <w:rFonts w:ascii="Arial" w:eastAsia="Arial Unicode MS" w:hAnsi="Arial"/>
              <w:sz w:val="20"/>
              <w:szCs w:val="20"/>
            </w:rPr>
          </w:pPr>
          <w:r w:rsidRPr="0014086D">
            <w:rPr>
              <w:rFonts w:ascii="Arial" w:hAnsi="Arial"/>
              <w:sz w:val="20"/>
              <w:szCs w:val="20"/>
            </w:rPr>
            <w:t xml:space="preserve">Código: </w:t>
          </w:r>
          <w:r w:rsidR="008062C1" w:rsidRPr="008062C1">
            <w:rPr>
              <w:rFonts w:ascii="Arial" w:hAnsi="Arial"/>
              <w:sz w:val="20"/>
              <w:szCs w:val="20"/>
            </w:rPr>
            <w:t>I-TI-PGT-01</w:t>
          </w:r>
          <w:r w:rsidR="008062C1">
            <w:rPr>
              <w:rFonts w:ascii="Arial" w:hAnsi="Arial"/>
              <w:sz w:val="20"/>
              <w:szCs w:val="20"/>
            </w:rPr>
            <w:t>3</w:t>
          </w:r>
        </w:p>
      </w:tc>
    </w:tr>
    <w:tr w:rsidR="00955F1B" w:rsidRPr="00897516" w14:paraId="5ED309E7" w14:textId="77777777" w:rsidTr="00A77C18">
      <w:trPr>
        <w:trHeight w:val="306"/>
        <w:jc w:val="center"/>
      </w:trPr>
      <w:tc>
        <w:tcPr>
          <w:tcW w:w="535" w:type="pct"/>
          <w:vMerge/>
          <w:tcBorders>
            <w:top w:val="single" w:sz="4" w:space="0" w:color="auto"/>
            <w:left w:val="single" w:sz="4" w:space="0" w:color="auto"/>
            <w:bottom w:val="single" w:sz="4" w:space="0" w:color="auto"/>
            <w:right w:val="single" w:sz="4" w:space="0" w:color="auto"/>
          </w:tcBorders>
          <w:vAlign w:val="center"/>
        </w:tcPr>
        <w:p w14:paraId="0B17D955" w14:textId="77777777" w:rsidR="00955F1B" w:rsidRPr="00897516" w:rsidRDefault="00955F1B" w:rsidP="00955F1B">
          <w:pPr>
            <w:rPr>
              <w:rFonts w:ascii="Arial" w:eastAsia="Arial Unicode MS" w:hAnsi="Arial"/>
              <w:sz w:val="14"/>
              <w:szCs w:val="20"/>
            </w:rPr>
          </w:pPr>
        </w:p>
      </w:tc>
      <w:tc>
        <w:tcPr>
          <w:tcW w:w="3447" w:type="pct"/>
          <w:vMerge/>
          <w:tcBorders>
            <w:left w:val="single" w:sz="4" w:space="0" w:color="auto"/>
            <w:right w:val="single" w:sz="4" w:space="0" w:color="auto"/>
          </w:tcBorders>
          <w:noWrap/>
          <w:vAlign w:val="center"/>
        </w:tcPr>
        <w:p w14:paraId="2CF94B20" w14:textId="77777777" w:rsidR="00955F1B" w:rsidRPr="00897516" w:rsidRDefault="00955F1B" w:rsidP="00955F1B">
          <w:pPr>
            <w:ind w:left="-28" w:firstLine="28"/>
            <w:jc w:val="center"/>
            <w:rPr>
              <w:rFonts w:ascii="Arial" w:eastAsia="Arial Unicode MS" w:hAnsi="Arial"/>
              <w:sz w:val="20"/>
              <w:szCs w:val="20"/>
            </w:rPr>
          </w:pPr>
        </w:p>
      </w:tc>
      <w:tc>
        <w:tcPr>
          <w:tcW w:w="1018" w:type="pct"/>
          <w:tcBorders>
            <w:top w:val="single" w:sz="4" w:space="0" w:color="auto"/>
            <w:left w:val="single" w:sz="4" w:space="0" w:color="auto"/>
            <w:bottom w:val="single" w:sz="4" w:space="0" w:color="auto"/>
            <w:right w:val="single" w:sz="4" w:space="0" w:color="auto"/>
          </w:tcBorders>
          <w:noWrap/>
          <w:vAlign w:val="center"/>
        </w:tcPr>
        <w:p w14:paraId="72C3DBC5" w14:textId="67665357" w:rsidR="00955F1B" w:rsidRPr="0014086D" w:rsidRDefault="00955F1B" w:rsidP="00955F1B">
          <w:pPr>
            <w:rPr>
              <w:rFonts w:ascii="Arial" w:eastAsia="Arial Unicode MS" w:hAnsi="Arial"/>
              <w:sz w:val="20"/>
              <w:szCs w:val="20"/>
            </w:rPr>
          </w:pPr>
          <w:r w:rsidRPr="0014086D">
            <w:rPr>
              <w:rFonts w:ascii="Arial" w:hAnsi="Arial"/>
              <w:sz w:val="20"/>
              <w:szCs w:val="20"/>
            </w:rPr>
            <w:t xml:space="preserve">Fecha: </w:t>
          </w:r>
          <w:r w:rsidR="006263FA">
            <w:rPr>
              <w:rFonts w:ascii="Arial" w:hAnsi="Arial"/>
              <w:sz w:val="20"/>
              <w:szCs w:val="20"/>
            </w:rPr>
            <w:t>25/06/2026</w:t>
          </w:r>
        </w:p>
      </w:tc>
    </w:tr>
    <w:tr w:rsidR="00955F1B" w:rsidRPr="00897516" w14:paraId="30A22A6F" w14:textId="77777777" w:rsidTr="00A77C18">
      <w:trPr>
        <w:trHeight w:val="280"/>
        <w:jc w:val="center"/>
      </w:trPr>
      <w:tc>
        <w:tcPr>
          <w:tcW w:w="535" w:type="pct"/>
          <w:vMerge/>
          <w:tcBorders>
            <w:top w:val="single" w:sz="4" w:space="0" w:color="auto"/>
            <w:left w:val="single" w:sz="4" w:space="0" w:color="auto"/>
            <w:bottom w:val="single" w:sz="4" w:space="0" w:color="auto"/>
            <w:right w:val="single" w:sz="4" w:space="0" w:color="auto"/>
          </w:tcBorders>
          <w:vAlign w:val="center"/>
        </w:tcPr>
        <w:p w14:paraId="612FCE23" w14:textId="77777777" w:rsidR="00955F1B" w:rsidRPr="00897516" w:rsidRDefault="00955F1B" w:rsidP="00955F1B">
          <w:pPr>
            <w:rPr>
              <w:rFonts w:ascii="Arial" w:eastAsia="Arial Unicode MS" w:hAnsi="Arial"/>
              <w:sz w:val="14"/>
              <w:szCs w:val="20"/>
            </w:rPr>
          </w:pPr>
        </w:p>
      </w:tc>
      <w:tc>
        <w:tcPr>
          <w:tcW w:w="3447" w:type="pct"/>
          <w:vMerge/>
          <w:tcBorders>
            <w:left w:val="single" w:sz="4" w:space="0" w:color="auto"/>
            <w:right w:val="single" w:sz="4" w:space="0" w:color="auto"/>
          </w:tcBorders>
          <w:noWrap/>
          <w:vAlign w:val="center"/>
        </w:tcPr>
        <w:p w14:paraId="02041226" w14:textId="77777777" w:rsidR="00955F1B" w:rsidRPr="00897516" w:rsidRDefault="00955F1B" w:rsidP="00955F1B">
          <w:pPr>
            <w:ind w:left="-28" w:firstLine="28"/>
            <w:jc w:val="center"/>
            <w:rPr>
              <w:rFonts w:ascii="Arial" w:hAnsi="Arial"/>
              <w:sz w:val="20"/>
              <w:szCs w:val="20"/>
            </w:rPr>
          </w:pPr>
        </w:p>
      </w:tc>
      <w:tc>
        <w:tcPr>
          <w:tcW w:w="1018" w:type="pct"/>
          <w:tcBorders>
            <w:top w:val="single" w:sz="4" w:space="0" w:color="auto"/>
            <w:left w:val="single" w:sz="4" w:space="0" w:color="auto"/>
            <w:bottom w:val="single" w:sz="4" w:space="0" w:color="auto"/>
            <w:right w:val="single" w:sz="4" w:space="0" w:color="auto"/>
          </w:tcBorders>
          <w:noWrap/>
          <w:vAlign w:val="center"/>
        </w:tcPr>
        <w:p w14:paraId="7138F1D3" w14:textId="768CFE47" w:rsidR="00955F1B" w:rsidRPr="0014086D" w:rsidRDefault="00955F1B" w:rsidP="00955F1B">
          <w:pPr>
            <w:rPr>
              <w:rFonts w:ascii="Arial" w:eastAsia="Arial Unicode MS" w:hAnsi="Arial"/>
              <w:sz w:val="20"/>
              <w:szCs w:val="20"/>
            </w:rPr>
          </w:pPr>
          <w:r w:rsidRPr="0014086D">
            <w:rPr>
              <w:rFonts w:ascii="Arial" w:hAnsi="Arial"/>
              <w:sz w:val="20"/>
              <w:szCs w:val="20"/>
            </w:rPr>
            <w:t xml:space="preserve">Versión: </w:t>
          </w:r>
          <w:r w:rsidR="008062C1">
            <w:rPr>
              <w:rFonts w:ascii="Arial" w:hAnsi="Arial"/>
              <w:sz w:val="20"/>
              <w:szCs w:val="20"/>
            </w:rPr>
            <w:t>00</w:t>
          </w:r>
          <w:r w:rsidR="006263FA">
            <w:rPr>
              <w:rFonts w:ascii="Arial" w:hAnsi="Arial"/>
              <w:sz w:val="20"/>
              <w:szCs w:val="20"/>
            </w:rPr>
            <w:t>2</w:t>
          </w:r>
        </w:p>
      </w:tc>
    </w:tr>
    <w:tr w:rsidR="00955F1B" w:rsidRPr="005973BC" w14:paraId="7F1FBBEE" w14:textId="77777777" w:rsidTr="00A77C18">
      <w:trPr>
        <w:trHeight w:val="300"/>
        <w:jc w:val="center"/>
      </w:trPr>
      <w:tc>
        <w:tcPr>
          <w:tcW w:w="535" w:type="pct"/>
          <w:vMerge/>
          <w:tcBorders>
            <w:top w:val="single" w:sz="4" w:space="0" w:color="auto"/>
            <w:left w:val="single" w:sz="4" w:space="0" w:color="auto"/>
            <w:bottom w:val="single" w:sz="4" w:space="0" w:color="auto"/>
            <w:right w:val="single" w:sz="4" w:space="0" w:color="auto"/>
          </w:tcBorders>
          <w:vAlign w:val="center"/>
        </w:tcPr>
        <w:p w14:paraId="5842BBC4" w14:textId="77777777" w:rsidR="00955F1B" w:rsidRPr="00897516" w:rsidRDefault="00955F1B" w:rsidP="00955F1B">
          <w:pPr>
            <w:rPr>
              <w:rFonts w:ascii="Arial" w:eastAsia="Arial Unicode MS" w:hAnsi="Arial"/>
              <w:sz w:val="14"/>
              <w:szCs w:val="20"/>
            </w:rPr>
          </w:pPr>
        </w:p>
      </w:tc>
      <w:tc>
        <w:tcPr>
          <w:tcW w:w="3447" w:type="pct"/>
          <w:vMerge/>
          <w:tcBorders>
            <w:left w:val="single" w:sz="4" w:space="0" w:color="auto"/>
            <w:bottom w:val="single" w:sz="4" w:space="0" w:color="auto"/>
            <w:right w:val="single" w:sz="4" w:space="0" w:color="auto"/>
          </w:tcBorders>
          <w:noWrap/>
          <w:vAlign w:val="center"/>
        </w:tcPr>
        <w:p w14:paraId="132A2712" w14:textId="77777777" w:rsidR="00955F1B" w:rsidRPr="00897516" w:rsidRDefault="00955F1B" w:rsidP="00955F1B">
          <w:pPr>
            <w:ind w:left="-28" w:firstLine="28"/>
            <w:jc w:val="center"/>
            <w:rPr>
              <w:rFonts w:ascii="Arial" w:hAnsi="Arial"/>
              <w:sz w:val="20"/>
              <w:szCs w:val="20"/>
            </w:rPr>
          </w:pPr>
        </w:p>
      </w:tc>
      <w:tc>
        <w:tcPr>
          <w:tcW w:w="1018" w:type="pct"/>
          <w:tcBorders>
            <w:top w:val="single" w:sz="4" w:space="0" w:color="auto"/>
            <w:left w:val="single" w:sz="4" w:space="0" w:color="auto"/>
            <w:bottom w:val="single" w:sz="4" w:space="0" w:color="auto"/>
            <w:right w:val="single" w:sz="4" w:space="0" w:color="auto"/>
          </w:tcBorders>
          <w:noWrap/>
          <w:vAlign w:val="center"/>
        </w:tcPr>
        <w:p w14:paraId="5329A159" w14:textId="3ADF5599" w:rsidR="00955F1B" w:rsidRPr="0014086D" w:rsidRDefault="00955F1B" w:rsidP="00955F1B">
          <w:pPr>
            <w:rPr>
              <w:rFonts w:ascii="Arial" w:hAnsi="Arial"/>
              <w:sz w:val="20"/>
              <w:szCs w:val="20"/>
            </w:rPr>
          </w:pPr>
          <w:r w:rsidRPr="0014086D">
            <w:rPr>
              <w:rFonts w:ascii="Arial" w:hAnsi="Arial"/>
              <w:sz w:val="20"/>
              <w:szCs w:val="20"/>
            </w:rPr>
            <w:t>Página</w:t>
          </w:r>
          <w:r w:rsidR="008062C1" w:rsidRPr="008062C1">
            <w:rPr>
              <w:rFonts w:ascii="Arial" w:hAnsi="Arial"/>
              <w:sz w:val="20"/>
              <w:szCs w:val="20"/>
            </w:rPr>
            <w:t>:</w:t>
          </w:r>
          <w:r w:rsidR="008062C1" w:rsidRPr="008062C1">
            <w:rPr>
              <w:rFonts w:ascii="Arial" w:hAnsi="Arial"/>
              <w:sz w:val="20"/>
              <w:szCs w:val="20"/>
              <w:lang w:val="es-ES"/>
            </w:rPr>
            <w:t xml:space="preserve"> </w:t>
          </w:r>
          <w:r w:rsidR="008062C1" w:rsidRPr="008062C1">
            <w:rPr>
              <w:rFonts w:ascii="Arial" w:hAnsi="Arial"/>
              <w:sz w:val="20"/>
              <w:szCs w:val="20"/>
            </w:rPr>
            <w:fldChar w:fldCharType="begin"/>
          </w:r>
          <w:r w:rsidR="008062C1" w:rsidRPr="008062C1">
            <w:rPr>
              <w:rFonts w:ascii="Arial" w:hAnsi="Arial"/>
              <w:sz w:val="20"/>
              <w:szCs w:val="20"/>
            </w:rPr>
            <w:instrText>PAGE  \* Arabic  \* MERGEFORMAT</w:instrText>
          </w:r>
          <w:r w:rsidR="008062C1" w:rsidRPr="008062C1">
            <w:rPr>
              <w:rFonts w:ascii="Arial" w:hAnsi="Arial"/>
              <w:sz w:val="20"/>
              <w:szCs w:val="20"/>
            </w:rPr>
            <w:fldChar w:fldCharType="separate"/>
          </w:r>
          <w:r w:rsidR="008062C1" w:rsidRPr="008062C1">
            <w:rPr>
              <w:rFonts w:ascii="Arial" w:hAnsi="Arial"/>
              <w:sz w:val="20"/>
              <w:szCs w:val="20"/>
              <w:lang w:val="es-ES"/>
            </w:rPr>
            <w:t>1</w:t>
          </w:r>
          <w:r w:rsidR="008062C1" w:rsidRPr="008062C1">
            <w:rPr>
              <w:rFonts w:ascii="Arial" w:hAnsi="Arial"/>
              <w:sz w:val="20"/>
              <w:szCs w:val="20"/>
            </w:rPr>
            <w:fldChar w:fldCharType="end"/>
          </w:r>
          <w:r w:rsidR="008062C1" w:rsidRPr="008062C1">
            <w:rPr>
              <w:rFonts w:ascii="Arial" w:hAnsi="Arial"/>
              <w:sz w:val="20"/>
              <w:szCs w:val="20"/>
              <w:lang w:val="es-ES"/>
            </w:rPr>
            <w:t xml:space="preserve"> de </w:t>
          </w:r>
          <w:r w:rsidR="008062C1" w:rsidRPr="008062C1">
            <w:rPr>
              <w:rFonts w:ascii="Arial" w:hAnsi="Arial"/>
              <w:sz w:val="20"/>
              <w:szCs w:val="20"/>
            </w:rPr>
            <w:fldChar w:fldCharType="begin"/>
          </w:r>
          <w:r w:rsidR="008062C1" w:rsidRPr="008062C1">
            <w:rPr>
              <w:rFonts w:ascii="Arial" w:hAnsi="Arial"/>
              <w:sz w:val="20"/>
              <w:szCs w:val="20"/>
            </w:rPr>
            <w:instrText>NUMPAGES  \* Arabic  \* MERGEFORMAT</w:instrText>
          </w:r>
          <w:r w:rsidR="008062C1" w:rsidRPr="008062C1">
            <w:rPr>
              <w:rFonts w:ascii="Arial" w:hAnsi="Arial"/>
              <w:sz w:val="20"/>
              <w:szCs w:val="20"/>
            </w:rPr>
            <w:fldChar w:fldCharType="separate"/>
          </w:r>
          <w:r w:rsidR="008062C1" w:rsidRPr="008062C1">
            <w:rPr>
              <w:rFonts w:ascii="Arial" w:hAnsi="Arial"/>
              <w:sz w:val="20"/>
              <w:szCs w:val="20"/>
              <w:lang w:val="es-ES"/>
            </w:rPr>
            <w:t>2</w:t>
          </w:r>
          <w:r w:rsidR="008062C1" w:rsidRPr="008062C1">
            <w:rPr>
              <w:rFonts w:ascii="Arial" w:hAnsi="Arial"/>
              <w:sz w:val="20"/>
              <w:szCs w:val="20"/>
            </w:rPr>
            <w:fldChar w:fldCharType="end"/>
          </w:r>
        </w:p>
      </w:tc>
    </w:tr>
  </w:tbl>
  <w:p w14:paraId="027E20EC" w14:textId="77777777" w:rsidR="00955F1B" w:rsidRDefault="00955F1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CC4E" w14:textId="77777777" w:rsidR="006263FA" w:rsidRDefault="006263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3EB"/>
    <w:multiLevelType w:val="multilevel"/>
    <w:tmpl w:val="6B1A2CA4"/>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833D20"/>
    <w:multiLevelType w:val="multilevel"/>
    <w:tmpl w:val="CF4E5DAC"/>
    <w:lvl w:ilvl="0">
      <w:start w:val="1"/>
      <w:numFmt w:val="decimal"/>
      <w:lvlText w:val="%1."/>
      <w:lvlJc w:val="left"/>
      <w:pPr>
        <w:ind w:left="360" w:hanging="360"/>
      </w:pPr>
      <w:rPr>
        <w:rFonts w:hint="default"/>
      </w:rPr>
    </w:lvl>
    <w:lvl w:ilvl="1">
      <w:start w:val="1"/>
      <w:numFmt w:val="decimal"/>
      <w:isLgl/>
      <w:lvlText w:val="%1.%2"/>
      <w:lvlJc w:val="left"/>
      <w:pPr>
        <w:ind w:left="1108" w:hanging="40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33481CA0"/>
    <w:multiLevelType w:val="hybridMultilevel"/>
    <w:tmpl w:val="DA8A8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3576B"/>
    <w:multiLevelType w:val="hybridMultilevel"/>
    <w:tmpl w:val="60528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367DD9"/>
    <w:multiLevelType w:val="hybridMultilevel"/>
    <w:tmpl w:val="D3A86AA0"/>
    <w:lvl w:ilvl="0" w:tplc="1668FF8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11"/>
    <w:rsid w:val="00066C0E"/>
    <w:rsid w:val="00067CA4"/>
    <w:rsid w:val="00083BB2"/>
    <w:rsid w:val="000A6AB2"/>
    <w:rsid w:val="000B0EC2"/>
    <w:rsid w:val="000C1770"/>
    <w:rsid w:val="000C567E"/>
    <w:rsid w:val="000E1366"/>
    <w:rsid w:val="000E3BF1"/>
    <w:rsid w:val="000F2973"/>
    <w:rsid w:val="00121624"/>
    <w:rsid w:val="00133D40"/>
    <w:rsid w:val="00154B1C"/>
    <w:rsid w:val="00155E05"/>
    <w:rsid w:val="00160037"/>
    <w:rsid w:val="001D10C1"/>
    <w:rsid w:val="001E4116"/>
    <w:rsid w:val="001E5A1E"/>
    <w:rsid w:val="00202F39"/>
    <w:rsid w:val="00227B1F"/>
    <w:rsid w:val="00272F8D"/>
    <w:rsid w:val="002873E9"/>
    <w:rsid w:val="002C6E59"/>
    <w:rsid w:val="002D7D80"/>
    <w:rsid w:val="002F11FE"/>
    <w:rsid w:val="00333BCE"/>
    <w:rsid w:val="00390D59"/>
    <w:rsid w:val="003C0A47"/>
    <w:rsid w:val="003F4004"/>
    <w:rsid w:val="003F6D46"/>
    <w:rsid w:val="00402350"/>
    <w:rsid w:val="00412652"/>
    <w:rsid w:val="004206E8"/>
    <w:rsid w:val="0042538B"/>
    <w:rsid w:val="004264EB"/>
    <w:rsid w:val="00444498"/>
    <w:rsid w:val="00462BF9"/>
    <w:rsid w:val="00463ACC"/>
    <w:rsid w:val="004644A6"/>
    <w:rsid w:val="00464C13"/>
    <w:rsid w:val="004660B3"/>
    <w:rsid w:val="004863BE"/>
    <w:rsid w:val="00487FA1"/>
    <w:rsid w:val="004955D9"/>
    <w:rsid w:val="0049696F"/>
    <w:rsid w:val="004B52F4"/>
    <w:rsid w:val="004C6D81"/>
    <w:rsid w:val="00523BB0"/>
    <w:rsid w:val="00547D03"/>
    <w:rsid w:val="005709AF"/>
    <w:rsid w:val="005B2668"/>
    <w:rsid w:val="005B330F"/>
    <w:rsid w:val="005B7379"/>
    <w:rsid w:val="005C0737"/>
    <w:rsid w:val="005C4AE6"/>
    <w:rsid w:val="005E1AD2"/>
    <w:rsid w:val="005E78DD"/>
    <w:rsid w:val="005F7EF9"/>
    <w:rsid w:val="00603373"/>
    <w:rsid w:val="006066B3"/>
    <w:rsid w:val="00622BF9"/>
    <w:rsid w:val="006263FA"/>
    <w:rsid w:val="00636AC8"/>
    <w:rsid w:val="006557AD"/>
    <w:rsid w:val="0066376A"/>
    <w:rsid w:val="0066607D"/>
    <w:rsid w:val="006711DF"/>
    <w:rsid w:val="0067237F"/>
    <w:rsid w:val="00684058"/>
    <w:rsid w:val="006A1DD2"/>
    <w:rsid w:val="006C062B"/>
    <w:rsid w:val="006C6111"/>
    <w:rsid w:val="006C7DA3"/>
    <w:rsid w:val="006D3599"/>
    <w:rsid w:val="006E57EB"/>
    <w:rsid w:val="0072079D"/>
    <w:rsid w:val="00727BD6"/>
    <w:rsid w:val="00734645"/>
    <w:rsid w:val="00795765"/>
    <w:rsid w:val="00795BA8"/>
    <w:rsid w:val="007A1A99"/>
    <w:rsid w:val="007B3E16"/>
    <w:rsid w:val="007E00A0"/>
    <w:rsid w:val="007F1D83"/>
    <w:rsid w:val="007F5DD3"/>
    <w:rsid w:val="008062C1"/>
    <w:rsid w:val="00816BEF"/>
    <w:rsid w:val="00830074"/>
    <w:rsid w:val="00840705"/>
    <w:rsid w:val="00855A4D"/>
    <w:rsid w:val="0086020F"/>
    <w:rsid w:val="00860591"/>
    <w:rsid w:val="0087092E"/>
    <w:rsid w:val="00874346"/>
    <w:rsid w:val="008750F9"/>
    <w:rsid w:val="00875D06"/>
    <w:rsid w:val="00894A97"/>
    <w:rsid w:val="00896DD8"/>
    <w:rsid w:val="008D072D"/>
    <w:rsid w:val="008D22EC"/>
    <w:rsid w:val="00907624"/>
    <w:rsid w:val="00942410"/>
    <w:rsid w:val="00955F1B"/>
    <w:rsid w:val="009667B8"/>
    <w:rsid w:val="00973FAE"/>
    <w:rsid w:val="009837A3"/>
    <w:rsid w:val="0099343A"/>
    <w:rsid w:val="00994357"/>
    <w:rsid w:val="009B06E1"/>
    <w:rsid w:val="009C4F38"/>
    <w:rsid w:val="009C5E03"/>
    <w:rsid w:val="009E2963"/>
    <w:rsid w:val="00A00CD8"/>
    <w:rsid w:val="00A0231E"/>
    <w:rsid w:val="00A0416D"/>
    <w:rsid w:val="00A118E7"/>
    <w:rsid w:val="00A16BE4"/>
    <w:rsid w:val="00A26F84"/>
    <w:rsid w:val="00A7183E"/>
    <w:rsid w:val="00A77C18"/>
    <w:rsid w:val="00A93647"/>
    <w:rsid w:val="00A950A3"/>
    <w:rsid w:val="00AA770B"/>
    <w:rsid w:val="00AB7B0F"/>
    <w:rsid w:val="00B0289A"/>
    <w:rsid w:val="00B03341"/>
    <w:rsid w:val="00B22AB7"/>
    <w:rsid w:val="00B367CB"/>
    <w:rsid w:val="00B72A47"/>
    <w:rsid w:val="00BA61E1"/>
    <w:rsid w:val="00BD2A61"/>
    <w:rsid w:val="00BE4CA1"/>
    <w:rsid w:val="00BF1D90"/>
    <w:rsid w:val="00C74488"/>
    <w:rsid w:val="00C80A9E"/>
    <w:rsid w:val="00CB028E"/>
    <w:rsid w:val="00CB395D"/>
    <w:rsid w:val="00CC2AA4"/>
    <w:rsid w:val="00CC3FD5"/>
    <w:rsid w:val="00CD2AE1"/>
    <w:rsid w:val="00CF3F34"/>
    <w:rsid w:val="00CF6DA5"/>
    <w:rsid w:val="00D0460C"/>
    <w:rsid w:val="00D0607A"/>
    <w:rsid w:val="00D2084E"/>
    <w:rsid w:val="00D33F33"/>
    <w:rsid w:val="00D94259"/>
    <w:rsid w:val="00DB4FA5"/>
    <w:rsid w:val="00DC6343"/>
    <w:rsid w:val="00DE4D56"/>
    <w:rsid w:val="00DF00C1"/>
    <w:rsid w:val="00DF44E6"/>
    <w:rsid w:val="00E0343B"/>
    <w:rsid w:val="00E22766"/>
    <w:rsid w:val="00E36935"/>
    <w:rsid w:val="00E61AD0"/>
    <w:rsid w:val="00E627FD"/>
    <w:rsid w:val="00E673BC"/>
    <w:rsid w:val="00E731E3"/>
    <w:rsid w:val="00E8311A"/>
    <w:rsid w:val="00E92E8E"/>
    <w:rsid w:val="00E9320B"/>
    <w:rsid w:val="00ED4F10"/>
    <w:rsid w:val="00EE2468"/>
    <w:rsid w:val="00EF24CF"/>
    <w:rsid w:val="00F23900"/>
    <w:rsid w:val="00F66A48"/>
    <w:rsid w:val="00F80BE0"/>
    <w:rsid w:val="00FB4ABA"/>
    <w:rsid w:val="00FE5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35C1"/>
  <w15:chartTrackingRefBased/>
  <w15:docId w15:val="{450D109D-5A94-4A02-BF17-8853D7FE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C2"/>
    <w:pPr>
      <w:spacing w:after="0" w:line="240" w:lineRule="auto"/>
      <w:jc w:val="both"/>
    </w:pPr>
    <w:rPr>
      <w:rFonts w:ascii="Titillium Web" w:hAnsi="Titillium Web" w:cs="Arial"/>
      <w:color w:val="404040" w:themeColor="text1" w:themeTint="BF"/>
      <w:sz w:val="24"/>
      <w:szCs w:val="24"/>
      <w:lang w:val="es-ES_tradnl" w:eastAsia="es-ES_tradnl"/>
    </w:rPr>
  </w:style>
  <w:style w:type="paragraph" w:styleId="Ttulo1">
    <w:name w:val="heading 1"/>
    <w:basedOn w:val="Normal"/>
    <w:next w:val="Normal"/>
    <w:link w:val="Ttulo1Car"/>
    <w:uiPriority w:val="9"/>
    <w:qFormat/>
    <w:rsid w:val="00A16B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16B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BE4CA1"/>
    <w:pPr>
      <w:spacing w:before="100" w:beforeAutospacing="1" w:after="100" w:afterAutospacing="1"/>
      <w:jc w:val="left"/>
      <w:outlineLvl w:val="2"/>
    </w:pPr>
    <w:rPr>
      <w:rFonts w:ascii="Times New Roman" w:eastAsia="Times New Roman" w:hAnsi="Times New Roman" w:cs="Times New Roman"/>
      <w:b/>
      <w:bCs/>
      <w:color w:val="auto"/>
      <w:sz w:val="27"/>
      <w:szCs w:val="27"/>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7EF9"/>
    <w:rPr>
      <w:color w:val="0563C1" w:themeColor="hyperlink"/>
      <w:u w:val="single"/>
    </w:rPr>
  </w:style>
  <w:style w:type="character" w:styleId="Mencinsinresolver">
    <w:name w:val="Unresolved Mention"/>
    <w:basedOn w:val="Fuentedeprrafopredeter"/>
    <w:uiPriority w:val="99"/>
    <w:semiHidden/>
    <w:unhideWhenUsed/>
    <w:rsid w:val="005F7EF9"/>
    <w:rPr>
      <w:color w:val="605E5C"/>
      <w:shd w:val="clear" w:color="auto" w:fill="E1DFDD"/>
    </w:rPr>
  </w:style>
  <w:style w:type="paragraph" w:styleId="Prrafodelista">
    <w:name w:val="List Paragraph"/>
    <w:basedOn w:val="Normal"/>
    <w:uiPriority w:val="34"/>
    <w:qFormat/>
    <w:rsid w:val="00A00CD8"/>
    <w:pPr>
      <w:ind w:left="720"/>
      <w:contextualSpacing/>
    </w:pPr>
  </w:style>
  <w:style w:type="table" w:styleId="Tablaconcuadrcula">
    <w:name w:val="Table Grid"/>
    <w:basedOn w:val="Tablanormal"/>
    <w:uiPriority w:val="39"/>
    <w:rsid w:val="00E2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3">
    <w:name w:val="Grid Table 2 Accent 3"/>
    <w:basedOn w:val="Tablanormal"/>
    <w:uiPriority w:val="47"/>
    <w:rsid w:val="00E2276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E227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E227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955F1B"/>
    <w:pPr>
      <w:tabs>
        <w:tab w:val="center" w:pos="4419"/>
        <w:tab w:val="right" w:pos="8838"/>
      </w:tabs>
    </w:pPr>
  </w:style>
  <w:style w:type="character" w:customStyle="1" w:styleId="EncabezadoCar">
    <w:name w:val="Encabezado Car"/>
    <w:basedOn w:val="Fuentedeprrafopredeter"/>
    <w:link w:val="Encabezado"/>
    <w:uiPriority w:val="99"/>
    <w:rsid w:val="00955F1B"/>
    <w:rPr>
      <w:rFonts w:ascii="Titillium Web" w:hAnsi="Titillium Web" w:cs="Arial"/>
      <w:color w:val="404040" w:themeColor="text1" w:themeTint="BF"/>
      <w:sz w:val="24"/>
      <w:szCs w:val="24"/>
      <w:lang w:val="es-ES_tradnl" w:eastAsia="es-ES_tradnl"/>
    </w:rPr>
  </w:style>
  <w:style w:type="paragraph" w:styleId="Piedepgina">
    <w:name w:val="footer"/>
    <w:basedOn w:val="Normal"/>
    <w:link w:val="PiedepginaCar"/>
    <w:unhideWhenUsed/>
    <w:rsid w:val="00955F1B"/>
    <w:pPr>
      <w:tabs>
        <w:tab w:val="center" w:pos="4419"/>
        <w:tab w:val="right" w:pos="8838"/>
      </w:tabs>
    </w:pPr>
  </w:style>
  <w:style w:type="character" w:customStyle="1" w:styleId="PiedepginaCar">
    <w:name w:val="Pie de página Car"/>
    <w:basedOn w:val="Fuentedeprrafopredeter"/>
    <w:link w:val="Piedepgina"/>
    <w:uiPriority w:val="99"/>
    <w:rsid w:val="00955F1B"/>
    <w:rPr>
      <w:rFonts w:ascii="Titillium Web" w:hAnsi="Titillium Web" w:cs="Arial"/>
      <w:color w:val="404040" w:themeColor="text1" w:themeTint="BF"/>
      <w:sz w:val="24"/>
      <w:szCs w:val="24"/>
      <w:lang w:val="es-ES_tradnl" w:eastAsia="es-ES_tradnl"/>
    </w:rPr>
  </w:style>
  <w:style w:type="character" w:customStyle="1" w:styleId="Ttulo3Car">
    <w:name w:val="Título 3 Car"/>
    <w:basedOn w:val="Fuentedeprrafopredeter"/>
    <w:link w:val="Ttulo3"/>
    <w:uiPriority w:val="9"/>
    <w:rsid w:val="00BE4CA1"/>
    <w:rPr>
      <w:rFonts w:ascii="Times New Roman" w:eastAsia="Times New Roman" w:hAnsi="Times New Roman" w:cs="Times New Roman"/>
      <w:b/>
      <w:bCs/>
      <w:sz w:val="27"/>
      <w:szCs w:val="27"/>
      <w:lang w:val="en-US"/>
    </w:rPr>
  </w:style>
  <w:style w:type="character" w:styleId="Textoennegrita">
    <w:name w:val="Strong"/>
    <w:basedOn w:val="Fuentedeprrafopredeter"/>
    <w:uiPriority w:val="22"/>
    <w:qFormat/>
    <w:rsid w:val="00BE4CA1"/>
    <w:rPr>
      <w:b/>
      <w:bCs/>
    </w:rPr>
  </w:style>
  <w:style w:type="paragraph" w:styleId="NormalWeb">
    <w:name w:val="Normal (Web)"/>
    <w:basedOn w:val="Normal"/>
    <w:uiPriority w:val="99"/>
    <w:semiHidden/>
    <w:unhideWhenUsed/>
    <w:rsid w:val="00BE4CA1"/>
    <w:pPr>
      <w:spacing w:before="100" w:beforeAutospacing="1" w:after="100" w:afterAutospacing="1"/>
      <w:jc w:val="left"/>
    </w:pPr>
    <w:rPr>
      <w:rFonts w:ascii="Times New Roman" w:eastAsia="Times New Roman" w:hAnsi="Times New Roman" w:cs="Times New Roman"/>
      <w:color w:val="auto"/>
      <w:lang w:val="en-US" w:eastAsia="en-US"/>
    </w:rPr>
  </w:style>
  <w:style w:type="character" w:styleId="nfasis">
    <w:name w:val="Emphasis"/>
    <w:basedOn w:val="Fuentedeprrafopredeter"/>
    <w:uiPriority w:val="20"/>
    <w:qFormat/>
    <w:rsid w:val="00BE4CA1"/>
    <w:rPr>
      <w:i/>
      <w:iCs/>
    </w:rPr>
  </w:style>
  <w:style w:type="character" w:styleId="Hipervnculovisitado">
    <w:name w:val="FollowedHyperlink"/>
    <w:basedOn w:val="Fuentedeprrafopredeter"/>
    <w:uiPriority w:val="99"/>
    <w:semiHidden/>
    <w:unhideWhenUsed/>
    <w:rsid w:val="00C80A9E"/>
    <w:rPr>
      <w:color w:val="954F72" w:themeColor="followedHyperlink"/>
      <w:u w:val="single"/>
    </w:rPr>
  </w:style>
  <w:style w:type="character" w:customStyle="1" w:styleId="Ttulo1Car">
    <w:name w:val="Título 1 Car"/>
    <w:basedOn w:val="Fuentedeprrafopredeter"/>
    <w:link w:val="Ttulo1"/>
    <w:uiPriority w:val="9"/>
    <w:rsid w:val="00A16BE4"/>
    <w:rPr>
      <w:rFonts w:asciiTheme="majorHAnsi" w:eastAsiaTheme="majorEastAsia" w:hAnsiTheme="majorHAnsi" w:cstheme="majorBidi"/>
      <w:color w:val="2F5496" w:themeColor="accent1" w:themeShade="BF"/>
      <w:sz w:val="32"/>
      <w:szCs w:val="32"/>
      <w:lang w:val="es-ES_tradnl" w:eastAsia="es-ES_tradnl"/>
    </w:rPr>
  </w:style>
  <w:style w:type="paragraph" w:styleId="Sinespaciado">
    <w:name w:val="No Spacing"/>
    <w:uiPriority w:val="1"/>
    <w:qFormat/>
    <w:rsid w:val="00A16BE4"/>
    <w:pPr>
      <w:spacing w:after="0" w:line="240" w:lineRule="auto"/>
      <w:jc w:val="both"/>
    </w:pPr>
    <w:rPr>
      <w:rFonts w:ascii="Titillium Web" w:hAnsi="Titillium Web" w:cs="Arial"/>
      <w:color w:val="404040" w:themeColor="text1" w:themeTint="BF"/>
      <w:sz w:val="24"/>
      <w:szCs w:val="24"/>
      <w:lang w:val="es-ES_tradnl" w:eastAsia="es-ES_tradnl"/>
    </w:rPr>
  </w:style>
  <w:style w:type="character" w:customStyle="1" w:styleId="Ttulo2Car">
    <w:name w:val="Título 2 Car"/>
    <w:basedOn w:val="Fuentedeprrafopredeter"/>
    <w:link w:val="Ttulo2"/>
    <w:uiPriority w:val="9"/>
    <w:rsid w:val="00A16BE4"/>
    <w:rPr>
      <w:rFonts w:asciiTheme="majorHAnsi" w:eastAsiaTheme="majorEastAsia" w:hAnsiTheme="majorHAnsi" w:cstheme="majorBidi"/>
      <w:color w:val="2F5496" w:themeColor="accent1" w:themeShade="BF"/>
      <w:sz w:val="26"/>
      <w:szCs w:val="26"/>
      <w:lang w:val="es-ES_tradnl" w:eastAsia="es-ES_tradnl"/>
    </w:rPr>
  </w:style>
  <w:style w:type="paragraph" w:styleId="TtuloTDC">
    <w:name w:val="TOC Heading"/>
    <w:basedOn w:val="Ttulo1"/>
    <w:next w:val="Normal"/>
    <w:uiPriority w:val="39"/>
    <w:unhideWhenUsed/>
    <w:qFormat/>
    <w:rsid w:val="00390D59"/>
    <w:pPr>
      <w:spacing w:line="259" w:lineRule="auto"/>
      <w:jc w:val="left"/>
      <w:outlineLvl w:val="9"/>
    </w:pPr>
    <w:rPr>
      <w:lang w:val="en-US" w:eastAsia="en-US"/>
    </w:rPr>
  </w:style>
  <w:style w:type="paragraph" w:styleId="TDC1">
    <w:name w:val="toc 1"/>
    <w:basedOn w:val="Normal"/>
    <w:next w:val="Normal"/>
    <w:autoRedefine/>
    <w:uiPriority w:val="39"/>
    <w:unhideWhenUsed/>
    <w:rsid w:val="00390D59"/>
    <w:pPr>
      <w:spacing w:after="100"/>
    </w:pPr>
  </w:style>
  <w:style w:type="paragraph" w:styleId="TDC2">
    <w:name w:val="toc 2"/>
    <w:basedOn w:val="Normal"/>
    <w:next w:val="Normal"/>
    <w:autoRedefine/>
    <w:uiPriority w:val="39"/>
    <w:unhideWhenUsed/>
    <w:rsid w:val="00390D59"/>
    <w:pPr>
      <w:spacing w:after="100"/>
      <w:ind w:left="240"/>
    </w:pPr>
  </w:style>
  <w:style w:type="paragraph" w:styleId="Textodeglobo">
    <w:name w:val="Balloon Text"/>
    <w:basedOn w:val="Normal"/>
    <w:link w:val="TextodegloboCar"/>
    <w:uiPriority w:val="99"/>
    <w:semiHidden/>
    <w:unhideWhenUsed/>
    <w:rsid w:val="006C7D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DA3"/>
    <w:rPr>
      <w:rFonts w:ascii="Segoe UI" w:hAnsi="Segoe UI" w:cs="Segoe UI"/>
      <w:color w:val="404040" w:themeColor="text1" w:themeTint="BF"/>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149">
      <w:bodyDiv w:val="1"/>
      <w:marLeft w:val="0"/>
      <w:marRight w:val="0"/>
      <w:marTop w:val="0"/>
      <w:marBottom w:val="0"/>
      <w:divBdr>
        <w:top w:val="none" w:sz="0" w:space="0" w:color="auto"/>
        <w:left w:val="none" w:sz="0" w:space="0" w:color="auto"/>
        <w:bottom w:val="none" w:sz="0" w:space="0" w:color="auto"/>
        <w:right w:val="none" w:sz="0" w:space="0" w:color="auto"/>
      </w:divBdr>
      <w:divsChild>
        <w:div w:id="291401377">
          <w:marLeft w:val="0"/>
          <w:marRight w:val="0"/>
          <w:marTop w:val="0"/>
          <w:marBottom w:val="0"/>
          <w:divBdr>
            <w:top w:val="none" w:sz="0" w:space="0" w:color="auto"/>
            <w:left w:val="none" w:sz="0" w:space="0" w:color="auto"/>
            <w:bottom w:val="none" w:sz="0" w:space="0" w:color="auto"/>
            <w:right w:val="none" w:sz="0" w:space="0" w:color="auto"/>
          </w:divBdr>
        </w:div>
      </w:divsChild>
    </w:div>
    <w:div w:id="1769423116">
      <w:bodyDiv w:val="1"/>
      <w:marLeft w:val="0"/>
      <w:marRight w:val="0"/>
      <w:marTop w:val="0"/>
      <w:marBottom w:val="0"/>
      <w:divBdr>
        <w:top w:val="none" w:sz="0" w:space="0" w:color="auto"/>
        <w:left w:val="none" w:sz="0" w:space="0" w:color="auto"/>
        <w:bottom w:val="none" w:sz="0" w:space="0" w:color="auto"/>
        <w:right w:val="none" w:sz="0" w:space="0" w:color="auto"/>
      </w:divBdr>
      <w:divsChild>
        <w:div w:id="1491410655">
          <w:marLeft w:val="0"/>
          <w:marRight w:val="0"/>
          <w:marTop w:val="0"/>
          <w:marBottom w:val="0"/>
          <w:divBdr>
            <w:top w:val="none" w:sz="0" w:space="0" w:color="auto"/>
            <w:left w:val="none" w:sz="0" w:space="0" w:color="auto"/>
            <w:bottom w:val="none" w:sz="0" w:space="0" w:color="auto"/>
            <w:right w:val="none" w:sz="0" w:space="0" w:color="auto"/>
          </w:divBdr>
        </w:div>
      </w:divsChild>
    </w:div>
    <w:div w:id="19602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tos.gov.co" TargetMode="External"/><Relationship Id="rId18" Type="http://schemas.openxmlformats.org/officeDocument/2006/relationships/hyperlink" Target="https://es-la.facebook.com/alcaldiaarmenia/" TargetMode="External"/><Relationship Id="rId26" Type="http://schemas.openxmlformats.org/officeDocument/2006/relationships/hyperlink" Target="https://www.datos.gov.co/Estad-sticas-Nacionales/Censo-Quichua/4zfq-adg2" TargetMode="External"/><Relationship Id="rId39" Type="http://schemas.openxmlformats.org/officeDocument/2006/relationships/hyperlink" Target="https://www.datos.gov.co/browse?sortBy=relevance&amp;pageSize=20&amp;page=1" TargetMode="External"/><Relationship Id="rId21" Type="http://schemas.openxmlformats.org/officeDocument/2006/relationships/hyperlink" Target="https://herramientas.datos.gov.co/usos" TargetMode="External"/><Relationship Id="rId34" Type="http://schemas.openxmlformats.org/officeDocument/2006/relationships/hyperlink" Target="https://www.datos.gov.co/Transporte/Accidentalidad-y-hechos-de-tr-nsito-de-enero-de-20/r9ab-329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tos.gov.co" TargetMode="External"/><Relationship Id="rId29" Type="http://schemas.openxmlformats.org/officeDocument/2006/relationships/hyperlink" Target="https://www.datos.gov.co/Participaci-n-ciudadana/Esquema-Publicaci-n-Alcaldia-de-Armenia/bjg7-jceg" TargetMode="External"/><Relationship Id="rId11" Type="http://schemas.openxmlformats.org/officeDocument/2006/relationships/hyperlink" Target="http://www.datos.gov.co" TargetMode="External"/><Relationship Id="rId24" Type="http://schemas.openxmlformats.org/officeDocument/2006/relationships/hyperlink" Target="https://www.datos.gov.co/Comercio-Industria-y-Turismo/Establecimientos-de-Comercio-Activos-Armenia/9evq-x8rx" TargetMode="External"/><Relationship Id="rId32" Type="http://schemas.openxmlformats.org/officeDocument/2006/relationships/hyperlink" Target="https://www.datos.gov.co/Vivienda-Ciudad-y-Territorio/Comodatos-de-Bienes-e-Inmuebles-2015-2020/g693-38w4" TargetMode="External"/><Relationship Id="rId37" Type="http://schemas.openxmlformats.org/officeDocument/2006/relationships/hyperlink" Target="https://www.datos.gov.co/stories/s/3qc6-ghme" TargetMode="External"/><Relationship Id="rId40" Type="http://schemas.openxmlformats.org/officeDocument/2006/relationships/hyperlink" Target="https://herramientas.datos.gov.co/sites/default/files/Guia%20de%20Datos%20Abiertos%20de%20Colombia.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menia.gov.co/ley-de-transparencia/7-datos-abiertos" TargetMode="External"/><Relationship Id="rId23" Type="http://schemas.openxmlformats.org/officeDocument/2006/relationships/hyperlink" Target="https://www.datos.gov.co/Comercio-Industria-y-Turismo/Comerciantes-Personas-Naturales-y-Jur-dicas-C-mara/rptq-q4rd" TargetMode="External"/><Relationship Id="rId28" Type="http://schemas.openxmlformats.org/officeDocument/2006/relationships/hyperlink" Target="https://www.datos.gov.co/Vivienda-Ciudad-y-Territorio/EDUA-Contratos-de-Arrendamiento/68hz-sayt" TargetMode="External"/><Relationship Id="rId36" Type="http://schemas.openxmlformats.org/officeDocument/2006/relationships/hyperlink" Target="https://www.datos.gov.co/Ordenamiento-Territorial/Propiedad-Horizontal-Armenia-Quind-o/yt69-qmjq" TargetMode="External"/><Relationship Id="rId49" Type="http://schemas.openxmlformats.org/officeDocument/2006/relationships/theme" Target="theme/theme1.xml"/><Relationship Id="rId10" Type="http://schemas.openxmlformats.org/officeDocument/2006/relationships/hyperlink" Target="http://www.datos.gov.co" TargetMode="External"/><Relationship Id="rId19" Type="http://schemas.openxmlformats.org/officeDocument/2006/relationships/hyperlink" Target="https://www.instagram.com/alcaldiadearmenia/?hl=es" TargetMode="External"/><Relationship Id="rId31" Type="http://schemas.openxmlformats.org/officeDocument/2006/relationships/hyperlink" Target="https://www.datos.gov.co/Estad-sticas-Nacionales/Censo-Yanacona/fx2g-8ua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datos.gov.co" TargetMode="External"/><Relationship Id="rId22" Type="http://schemas.openxmlformats.org/officeDocument/2006/relationships/hyperlink" Target="http://www.datos.gov.co" TargetMode="External"/><Relationship Id="rId27" Type="http://schemas.openxmlformats.org/officeDocument/2006/relationships/hyperlink" Target="https://www.datos.gov.co/Salud-y-Protecci-n-Social/Grupos-de-Causas-de-Defunci-n/642z-p6dp" TargetMode="External"/><Relationship Id="rId30" Type="http://schemas.openxmlformats.org/officeDocument/2006/relationships/hyperlink" Target="https://www.datos.gov.co/Vivienda-Ciudad-y-Territorio/EDUA-Proyecto-Fortalecimiento/bmrb-rnfw" TargetMode="External"/><Relationship Id="rId35" Type="http://schemas.openxmlformats.org/officeDocument/2006/relationships/hyperlink" Target="https://www.datos.gov.co/Estad-sticas-Nacionales/Censo-Embera-Chami/twjz-juir"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datos.gov.co" TargetMode="External"/><Relationship Id="rId3" Type="http://schemas.openxmlformats.org/officeDocument/2006/relationships/styles" Target="styles.xml"/><Relationship Id="rId12" Type="http://schemas.openxmlformats.org/officeDocument/2006/relationships/hyperlink" Target="http://www.datos.gov.co" TargetMode="External"/><Relationship Id="rId17" Type="http://schemas.openxmlformats.org/officeDocument/2006/relationships/hyperlink" Target="https://intranet.armenia.gov.co/" TargetMode="External"/><Relationship Id="rId25" Type="http://schemas.openxmlformats.org/officeDocument/2006/relationships/hyperlink" Target="https://www.datos.gov.co/Comercio-Industria-y-Turismo/Entidades-Sin-Animo-de-Lucro-Activas-Armenia/8hes-t424" TargetMode="External"/><Relationship Id="rId33" Type="http://schemas.openxmlformats.org/officeDocument/2006/relationships/hyperlink" Target="https://www.datos.gov.co/Vivienda-Ciudad-y-Territorio/EDUA-Contratos-de-Arrendamiento-Centro-Comercial-d/p3m3-zezq" TargetMode="External"/><Relationship Id="rId38" Type="http://schemas.openxmlformats.org/officeDocument/2006/relationships/hyperlink" Target="http://www.datos.gov.co" TargetMode="External"/><Relationship Id="rId46" Type="http://schemas.openxmlformats.org/officeDocument/2006/relationships/header" Target="header3.xml"/><Relationship Id="rId20" Type="http://schemas.openxmlformats.org/officeDocument/2006/relationships/hyperlink" Target="https://www.youtube.com/user/ALCALDIADEARMENIA/videos" TargetMode="External"/><Relationship Id="rId41" Type="http://schemas.openxmlformats.org/officeDocument/2006/relationships/hyperlink" Target="https://www.datos.gov.c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E0CB-15F9-44F3-B9A1-A676EC75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4574</Words>
  <Characters>25161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Alejandro Ferrer</cp:lastModifiedBy>
  <cp:revision>3</cp:revision>
  <dcterms:created xsi:type="dcterms:W3CDTF">2026-06-25T15:42:00Z</dcterms:created>
  <dcterms:modified xsi:type="dcterms:W3CDTF">2026-06-25T16:39:00Z</dcterms:modified>
</cp:coreProperties>
</file>