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9CAC2" w14:textId="4C102B52" w:rsidR="002763C5" w:rsidRDefault="008164A0" w:rsidP="002B57FF">
      <w:pPr>
        <w:widowControl w:val="0"/>
        <w:autoSpaceDE w:val="0"/>
        <w:autoSpaceDN w:val="0"/>
        <w:adjustRightInd w:val="0"/>
        <w:spacing w:after="0" w:line="240" w:lineRule="auto"/>
        <w:jc w:val="both"/>
        <w:rPr>
          <w:rFonts w:ascii="Arial" w:hAnsi="Arial" w:cs="Arial"/>
          <w:b/>
          <w:sz w:val="32"/>
          <w:szCs w:val="32"/>
          <w:lang w:val="es-ES"/>
        </w:rPr>
      </w:pPr>
      <w:r>
        <w:rPr>
          <w:rFonts w:ascii="Arial" w:hAnsi="Arial" w:cs="Arial"/>
          <w:b/>
          <w:sz w:val="32"/>
          <w:szCs w:val="32"/>
          <w:lang w:val="es-ES"/>
        </w:rPr>
        <w:t>I</w:t>
      </w:r>
      <w:r w:rsidR="002763C5" w:rsidRPr="00AF1C5B">
        <w:rPr>
          <w:rFonts w:ascii="Arial" w:hAnsi="Arial" w:cs="Arial"/>
          <w:b/>
          <w:sz w:val="32"/>
          <w:szCs w:val="32"/>
          <w:lang w:val="es-ES"/>
        </w:rPr>
        <w:t>ntroducción</w:t>
      </w:r>
    </w:p>
    <w:p w14:paraId="3602CC33" w14:textId="77777777" w:rsidR="002B57FF" w:rsidRPr="002B57FF" w:rsidRDefault="002B57FF" w:rsidP="002B57FF">
      <w:pPr>
        <w:widowControl w:val="0"/>
        <w:autoSpaceDE w:val="0"/>
        <w:autoSpaceDN w:val="0"/>
        <w:adjustRightInd w:val="0"/>
        <w:spacing w:after="0" w:line="240" w:lineRule="auto"/>
        <w:jc w:val="both"/>
        <w:rPr>
          <w:rFonts w:ascii="Arial" w:hAnsi="Arial" w:cs="Arial"/>
          <w:b/>
          <w:sz w:val="24"/>
          <w:szCs w:val="24"/>
          <w:lang w:val="es-ES"/>
        </w:rPr>
      </w:pPr>
    </w:p>
    <w:p w14:paraId="56243ECE" w14:textId="77777777"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sidRPr="006138E8">
        <w:rPr>
          <w:rFonts w:ascii="Arial" w:hAnsi="Arial" w:cs="Arial"/>
          <w:lang w:val="es-ES"/>
        </w:rPr>
        <w:t>El objetivo de este Protocolo, elaborado por la Secretaria de Tecnologías de la información y las Comunicaciones de la Alcaldía de Armenia, es establecer, como medida de autorregulación, un procedimiento estandarizado para la prevención de incidentes de delito informático.</w:t>
      </w:r>
    </w:p>
    <w:p w14:paraId="1EA7381B" w14:textId="085A4C7C" w:rsidR="00964E7C" w:rsidRDefault="002763C5" w:rsidP="002B57FF">
      <w:pPr>
        <w:widowControl w:val="0"/>
        <w:autoSpaceDE w:val="0"/>
        <w:autoSpaceDN w:val="0"/>
        <w:adjustRightInd w:val="0"/>
        <w:spacing w:after="0"/>
        <w:jc w:val="both"/>
        <w:rPr>
          <w:rFonts w:ascii="Arial" w:hAnsi="Arial" w:cs="Arial"/>
          <w:lang w:val="es-ES"/>
        </w:rPr>
      </w:pPr>
      <w:r w:rsidRPr="006138E8">
        <w:rPr>
          <w:rFonts w:ascii="Arial" w:hAnsi="Arial" w:cs="Arial"/>
          <w:lang w:val="es-ES"/>
        </w:rPr>
        <w:t>El presente Protocolo está dirigido para el área de Tesorería Municipal.</w:t>
      </w:r>
      <w:bookmarkStart w:id="0" w:name="_GoBack"/>
      <w:bookmarkEnd w:id="0"/>
    </w:p>
    <w:p w14:paraId="022B65CE" w14:textId="77777777" w:rsidR="002B57FF" w:rsidRPr="008164A0" w:rsidRDefault="002B57FF" w:rsidP="002B57FF">
      <w:pPr>
        <w:widowControl w:val="0"/>
        <w:autoSpaceDE w:val="0"/>
        <w:autoSpaceDN w:val="0"/>
        <w:adjustRightInd w:val="0"/>
        <w:spacing w:after="0"/>
        <w:jc w:val="both"/>
        <w:rPr>
          <w:rFonts w:ascii="Arial" w:hAnsi="Arial" w:cs="Arial"/>
          <w:lang w:val="es-ES"/>
        </w:rPr>
      </w:pPr>
    </w:p>
    <w:p w14:paraId="10203136" w14:textId="77777777" w:rsidR="002763C5" w:rsidRPr="000F7FD3" w:rsidRDefault="002763C5" w:rsidP="002B57FF">
      <w:pPr>
        <w:widowControl w:val="0"/>
        <w:autoSpaceDE w:val="0"/>
        <w:autoSpaceDN w:val="0"/>
        <w:adjustRightInd w:val="0"/>
        <w:spacing w:after="0"/>
        <w:jc w:val="both"/>
        <w:rPr>
          <w:rFonts w:ascii="Arial" w:hAnsi="Arial" w:cs="Arial"/>
          <w:b/>
          <w:lang w:val="es-ES"/>
        </w:rPr>
      </w:pPr>
      <w:r w:rsidRPr="000F7FD3">
        <w:rPr>
          <w:rFonts w:ascii="Arial" w:hAnsi="Arial" w:cs="Arial"/>
          <w:b/>
          <w:lang w:val="es-ES"/>
        </w:rPr>
        <w:t>1. Definiciones</w:t>
      </w:r>
    </w:p>
    <w:p w14:paraId="55ED47E2" w14:textId="77777777" w:rsidR="002B57FF" w:rsidRDefault="002B57FF" w:rsidP="002B57FF">
      <w:pPr>
        <w:widowControl w:val="0"/>
        <w:autoSpaceDE w:val="0"/>
        <w:autoSpaceDN w:val="0"/>
        <w:adjustRightInd w:val="0"/>
        <w:spacing w:after="0" w:line="240" w:lineRule="auto"/>
        <w:jc w:val="both"/>
        <w:rPr>
          <w:rFonts w:ascii="Arial" w:hAnsi="Arial" w:cs="Arial"/>
          <w:b/>
          <w:lang w:val="es-ES"/>
        </w:rPr>
      </w:pPr>
    </w:p>
    <w:p w14:paraId="3E0CB072" w14:textId="77777777" w:rsidR="002763C5" w:rsidRPr="006138E8" w:rsidRDefault="002763C5" w:rsidP="002B57FF">
      <w:pPr>
        <w:widowControl w:val="0"/>
        <w:autoSpaceDE w:val="0"/>
        <w:autoSpaceDN w:val="0"/>
        <w:adjustRightInd w:val="0"/>
        <w:spacing w:after="0"/>
        <w:jc w:val="both"/>
        <w:rPr>
          <w:rFonts w:ascii="Arial" w:hAnsi="Arial" w:cs="Arial"/>
          <w:lang w:val="es-ES"/>
        </w:rPr>
      </w:pPr>
      <w:r>
        <w:rPr>
          <w:rFonts w:ascii="Arial" w:hAnsi="Arial" w:cs="Arial"/>
          <w:b/>
          <w:lang w:val="es-ES"/>
        </w:rPr>
        <w:t xml:space="preserve">1.1 </w:t>
      </w:r>
      <w:r w:rsidRPr="006138E8">
        <w:rPr>
          <w:rFonts w:ascii="Arial" w:hAnsi="Arial" w:cs="Arial"/>
          <w:b/>
          <w:lang w:val="es-ES"/>
        </w:rPr>
        <w:t>Nodo Principal:</w:t>
      </w:r>
      <w:r w:rsidRPr="006138E8">
        <w:rPr>
          <w:rFonts w:ascii="Arial" w:hAnsi="Arial" w:cs="Arial"/>
          <w:lang w:val="es-ES"/>
        </w:rPr>
        <w:t xml:space="preserve"> Equipo a cargo de la Tesorera Municipal, en el cual se realizaran los pagos.</w:t>
      </w:r>
    </w:p>
    <w:p w14:paraId="67F7A0D4" w14:textId="77777777" w:rsidR="002B57FF" w:rsidRDefault="002B57FF" w:rsidP="002B57FF">
      <w:pPr>
        <w:widowControl w:val="0"/>
        <w:autoSpaceDE w:val="0"/>
        <w:autoSpaceDN w:val="0"/>
        <w:adjustRightInd w:val="0"/>
        <w:spacing w:after="0" w:line="240" w:lineRule="auto"/>
        <w:jc w:val="both"/>
        <w:rPr>
          <w:rFonts w:ascii="Arial" w:hAnsi="Arial" w:cs="Arial"/>
          <w:b/>
          <w:lang w:val="es-ES"/>
        </w:rPr>
      </w:pPr>
    </w:p>
    <w:p w14:paraId="07D9D85D" w14:textId="23A13371" w:rsidR="002763C5" w:rsidRPr="006138E8" w:rsidRDefault="002763C5" w:rsidP="002B57FF">
      <w:pPr>
        <w:widowControl w:val="0"/>
        <w:autoSpaceDE w:val="0"/>
        <w:autoSpaceDN w:val="0"/>
        <w:adjustRightInd w:val="0"/>
        <w:spacing w:after="0"/>
        <w:jc w:val="both"/>
        <w:rPr>
          <w:rFonts w:ascii="Arial" w:hAnsi="Arial" w:cs="Arial"/>
          <w:lang w:val="es-ES"/>
        </w:rPr>
      </w:pPr>
      <w:r>
        <w:rPr>
          <w:rFonts w:ascii="Arial" w:hAnsi="Arial" w:cs="Arial"/>
          <w:b/>
          <w:lang w:val="es-ES"/>
        </w:rPr>
        <w:t>1.2 Nodo</w:t>
      </w:r>
      <w:r w:rsidR="008164A0">
        <w:rPr>
          <w:rFonts w:ascii="Arial" w:hAnsi="Arial" w:cs="Arial"/>
          <w:b/>
          <w:lang w:val="es-ES"/>
        </w:rPr>
        <w:t>s</w:t>
      </w:r>
      <w:r>
        <w:rPr>
          <w:rFonts w:ascii="Arial" w:hAnsi="Arial" w:cs="Arial"/>
          <w:b/>
          <w:lang w:val="es-ES"/>
        </w:rPr>
        <w:t xml:space="preserve"> Secundario</w:t>
      </w:r>
      <w:r w:rsidR="008164A0">
        <w:rPr>
          <w:rFonts w:ascii="Arial" w:hAnsi="Arial" w:cs="Arial"/>
          <w:b/>
          <w:lang w:val="es-ES"/>
        </w:rPr>
        <w:t>s</w:t>
      </w:r>
      <w:r w:rsidRPr="006138E8">
        <w:rPr>
          <w:rFonts w:ascii="Arial" w:hAnsi="Arial" w:cs="Arial"/>
          <w:b/>
          <w:lang w:val="es-ES"/>
        </w:rPr>
        <w:t>:</w:t>
      </w:r>
      <w:r w:rsidRPr="006138E8">
        <w:rPr>
          <w:rFonts w:ascii="Arial" w:hAnsi="Arial" w:cs="Arial"/>
          <w:lang w:val="es-ES"/>
        </w:rPr>
        <w:t xml:space="preserve"> Equipo</w:t>
      </w:r>
      <w:r w:rsidR="008164A0">
        <w:rPr>
          <w:rFonts w:ascii="Arial" w:hAnsi="Arial" w:cs="Arial"/>
          <w:lang w:val="es-ES"/>
        </w:rPr>
        <w:t>s en los</w:t>
      </w:r>
      <w:r w:rsidRPr="006138E8">
        <w:rPr>
          <w:rFonts w:ascii="Arial" w:hAnsi="Arial" w:cs="Arial"/>
          <w:lang w:val="es-ES"/>
        </w:rPr>
        <w:t xml:space="preserve"> cual</w:t>
      </w:r>
      <w:r w:rsidR="008164A0">
        <w:rPr>
          <w:rFonts w:ascii="Arial" w:hAnsi="Arial" w:cs="Arial"/>
          <w:lang w:val="es-ES"/>
        </w:rPr>
        <w:t>es</w:t>
      </w:r>
      <w:r w:rsidRPr="006138E8">
        <w:rPr>
          <w:rFonts w:ascii="Arial" w:hAnsi="Arial" w:cs="Arial"/>
          <w:lang w:val="es-ES"/>
        </w:rPr>
        <w:t xml:space="preserve"> se genera el archivo plano para </w:t>
      </w:r>
      <w:r w:rsidR="008164A0">
        <w:rPr>
          <w:rFonts w:ascii="Arial" w:hAnsi="Arial" w:cs="Arial"/>
          <w:lang w:val="es-ES"/>
        </w:rPr>
        <w:t xml:space="preserve">el </w:t>
      </w:r>
      <w:r w:rsidRPr="006138E8">
        <w:rPr>
          <w:rFonts w:ascii="Arial" w:hAnsi="Arial" w:cs="Arial"/>
          <w:lang w:val="es-ES"/>
        </w:rPr>
        <w:t>pago de Contratistas</w:t>
      </w:r>
      <w:r>
        <w:rPr>
          <w:rFonts w:ascii="Arial" w:hAnsi="Arial" w:cs="Arial"/>
          <w:lang w:val="es-ES"/>
        </w:rPr>
        <w:t xml:space="preserve"> y Nomina</w:t>
      </w:r>
      <w:r w:rsidRPr="006138E8">
        <w:rPr>
          <w:rFonts w:ascii="Arial" w:hAnsi="Arial" w:cs="Arial"/>
          <w:lang w:val="es-ES"/>
        </w:rPr>
        <w:t>.</w:t>
      </w:r>
    </w:p>
    <w:p w14:paraId="5613AAC3"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4B4E1E2F" w14:textId="71938D4E" w:rsidR="002763C5" w:rsidRPr="006138E8" w:rsidRDefault="002763C5" w:rsidP="002B57FF">
      <w:pPr>
        <w:widowControl w:val="0"/>
        <w:autoSpaceDE w:val="0"/>
        <w:autoSpaceDN w:val="0"/>
        <w:adjustRightInd w:val="0"/>
        <w:spacing w:after="0"/>
        <w:jc w:val="both"/>
        <w:rPr>
          <w:rFonts w:ascii="Arial" w:hAnsi="Arial" w:cs="Arial"/>
          <w:lang w:val="es-ES"/>
        </w:rPr>
      </w:pPr>
      <w:r w:rsidRPr="000F7FD3">
        <w:rPr>
          <w:rFonts w:ascii="Arial" w:hAnsi="Arial" w:cs="Arial"/>
          <w:lang w:val="es-ES"/>
        </w:rPr>
        <w:t>1.4 Fraude informático (fraude electrónico):</w:t>
      </w:r>
      <w:r w:rsidRPr="006138E8">
        <w:rPr>
          <w:rFonts w:ascii="Arial" w:hAnsi="Arial" w:cs="Arial"/>
          <w:lang w:val="es-ES"/>
        </w:rPr>
        <w:t xml:space="preserve"> Es la intención de procurar u obtener un beneficio patrimonial para sí o para un tercero, donde se influya en el procesamiento o el resultado de los datos de un sistema de cómputo, mediante programación, empleo de datos falsos o incompletos, uso indebido de datos o cualquier otra acción que incida en el proceso de los datos del sistema. (</w:t>
      </w:r>
      <w:r w:rsidR="00A739CF" w:rsidRPr="006138E8">
        <w:rPr>
          <w:rFonts w:ascii="Arial" w:hAnsi="Arial" w:cs="Arial"/>
          <w:lang w:val="es-ES"/>
        </w:rPr>
        <w:t>Referencia</w:t>
      </w:r>
      <w:r w:rsidRPr="006138E8">
        <w:rPr>
          <w:rFonts w:ascii="Arial" w:hAnsi="Arial" w:cs="Arial"/>
          <w:lang w:val="es-ES"/>
        </w:rPr>
        <w:t xml:space="preserve"> Código Penal, Ley N° 1273 de 2009).</w:t>
      </w:r>
    </w:p>
    <w:p w14:paraId="30D23506"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0EE8C5F9" w14:textId="77777777" w:rsidR="002763C5" w:rsidRPr="006138E8" w:rsidRDefault="002763C5" w:rsidP="002B57FF">
      <w:pPr>
        <w:widowControl w:val="0"/>
        <w:autoSpaceDE w:val="0"/>
        <w:autoSpaceDN w:val="0"/>
        <w:adjustRightInd w:val="0"/>
        <w:spacing w:after="0"/>
        <w:jc w:val="both"/>
        <w:rPr>
          <w:rFonts w:ascii="Arial" w:hAnsi="Arial" w:cs="Arial"/>
          <w:lang w:val="es-ES"/>
        </w:rPr>
      </w:pPr>
      <w:r w:rsidRPr="000F7FD3">
        <w:rPr>
          <w:rFonts w:ascii="Arial" w:hAnsi="Arial" w:cs="Arial"/>
          <w:lang w:val="es-ES"/>
        </w:rPr>
        <w:t xml:space="preserve">1.5 </w:t>
      </w:r>
      <w:proofErr w:type="spellStart"/>
      <w:r w:rsidRPr="000F7FD3">
        <w:rPr>
          <w:rFonts w:ascii="Arial" w:hAnsi="Arial" w:cs="Arial"/>
          <w:lang w:val="es-ES"/>
        </w:rPr>
        <w:t>Phishing</w:t>
      </w:r>
      <w:proofErr w:type="spellEnd"/>
      <w:r w:rsidRPr="000F7FD3">
        <w:rPr>
          <w:rFonts w:ascii="Arial" w:hAnsi="Arial" w:cs="Arial"/>
          <w:lang w:val="es-ES"/>
        </w:rPr>
        <w:t>:</w:t>
      </w:r>
      <w:r w:rsidRPr="006138E8">
        <w:rPr>
          <w:rFonts w:ascii="Arial" w:hAnsi="Arial" w:cs="Arial"/>
          <w:lang w:val="es-ES"/>
        </w:rPr>
        <w:t xml:space="preserve"> Fraude tradicionalmente cometido a través de internet, que pretende conseguir datos confidenciales de usuarios, tales como identificación o claves de acceso a cuentas de diversos sistemas. Para lograr este objetivo, generalmente se realizan envíos masivos de correos electrónicos (email), que simulan provenir de entidades de confianza, advirtiéndole a la víctima que, por "motivos de seguridad" o con el fin de "confirmar su cuenta", entre otros, debe suministrar sus datos personales, claves u otra información confidencial, para lo cual se utiliza un sitio web fraudulento y se requiere a la víctima a que haga “</w:t>
      </w:r>
      <w:proofErr w:type="spellStart"/>
      <w:r w:rsidRPr="006138E8">
        <w:rPr>
          <w:rFonts w:ascii="Arial" w:hAnsi="Arial" w:cs="Arial"/>
          <w:lang w:val="es-ES"/>
        </w:rPr>
        <w:t>click</w:t>
      </w:r>
      <w:proofErr w:type="spellEnd"/>
      <w:r w:rsidRPr="006138E8">
        <w:rPr>
          <w:rFonts w:ascii="Arial" w:hAnsi="Arial" w:cs="Arial"/>
          <w:lang w:val="es-ES"/>
        </w:rPr>
        <w:t>” en un enlace (link) incluido en el mensaje. Posteriormente, con esta información confidencial, los delincuentes realizan transferencias a cuentas de terceros y retiran el dinero.</w:t>
      </w:r>
    </w:p>
    <w:p w14:paraId="07BEF967"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12FF8D38" w14:textId="77777777" w:rsidR="002763C5" w:rsidRDefault="002763C5" w:rsidP="002B57FF">
      <w:pPr>
        <w:widowControl w:val="0"/>
        <w:autoSpaceDE w:val="0"/>
        <w:autoSpaceDN w:val="0"/>
        <w:adjustRightInd w:val="0"/>
        <w:spacing w:after="0"/>
        <w:jc w:val="both"/>
        <w:rPr>
          <w:rFonts w:ascii="Arial" w:hAnsi="Arial" w:cs="Arial"/>
          <w:lang w:val="es-ES"/>
        </w:rPr>
      </w:pPr>
      <w:r w:rsidRPr="000F7FD3">
        <w:rPr>
          <w:rFonts w:ascii="Arial" w:hAnsi="Arial" w:cs="Arial"/>
          <w:lang w:val="es-ES"/>
        </w:rPr>
        <w:t xml:space="preserve">1.6 </w:t>
      </w:r>
      <w:proofErr w:type="spellStart"/>
      <w:r w:rsidRPr="000F7FD3">
        <w:rPr>
          <w:rFonts w:ascii="Arial" w:hAnsi="Arial" w:cs="Arial"/>
          <w:lang w:val="es-ES"/>
        </w:rPr>
        <w:t>Pharming</w:t>
      </w:r>
      <w:proofErr w:type="spellEnd"/>
      <w:r w:rsidRPr="000F7FD3">
        <w:rPr>
          <w:rFonts w:ascii="Arial" w:hAnsi="Arial" w:cs="Arial"/>
          <w:lang w:val="es-ES"/>
        </w:rPr>
        <w:t>:</w:t>
      </w:r>
      <w:r w:rsidRPr="006138E8">
        <w:rPr>
          <w:rFonts w:ascii="Arial" w:hAnsi="Arial" w:cs="Arial"/>
          <w:lang w:val="es-ES"/>
        </w:rPr>
        <w:t xml:space="preserve"> Modalidad de estafa online (en línea) mediante la manipulación de los servidores DNS (Domine </w:t>
      </w:r>
      <w:proofErr w:type="spellStart"/>
      <w:r w:rsidRPr="006138E8">
        <w:rPr>
          <w:rFonts w:ascii="Arial" w:hAnsi="Arial" w:cs="Arial"/>
          <w:lang w:val="es-ES"/>
        </w:rPr>
        <w:t>Name</w:t>
      </w:r>
      <w:proofErr w:type="spellEnd"/>
      <w:r w:rsidRPr="006138E8">
        <w:rPr>
          <w:rFonts w:ascii="Arial" w:hAnsi="Arial" w:cs="Arial"/>
          <w:lang w:val="es-ES"/>
        </w:rPr>
        <w:t xml:space="preserve"> Server) para re-direccionar el nombre de un dominio, visitado habitualmente por el usuario, a una página web idéntica a la original, que ha sido creada para obtener datos confidenciales de usuarios como identificación o claves de acceso a cuentas de diversos sistemas. </w:t>
      </w:r>
    </w:p>
    <w:p w14:paraId="4136C4AF"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70D953D0" w14:textId="77777777"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 xml:space="preserve">1.7 </w:t>
      </w:r>
      <w:proofErr w:type="spellStart"/>
      <w:r w:rsidRPr="000F7FD3">
        <w:rPr>
          <w:rFonts w:ascii="Arial" w:hAnsi="Arial" w:cs="Arial"/>
          <w:lang w:val="es-ES"/>
        </w:rPr>
        <w:t>OTP</w:t>
      </w:r>
      <w:proofErr w:type="gramStart"/>
      <w:r w:rsidRPr="000F7FD3">
        <w:rPr>
          <w:rFonts w:ascii="Arial" w:hAnsi="Arial" w:cs="Arial"/>
          <w:lang w:val="es-ES"/>
        </w:rPr>
        <w:t>:</w:t>
      </w:r>
      <w:r w:rsidRPr="006138E8">
        <w:rPr>
          <w:rFonts w:ascii="Arial" w:hAnsi="Arial" w:cs="Arial"/>
          <w:lang w:val="es-ES"/>
        </w:rPr>
        <w:t>One</w:t>
      </w:r>
      <w:proofErr w:type="spellEnd"/>
      <w:proofErr w:type="gramEnd"/>
      <w:r w:rsidRPr="006138E8">
        <w:rPr>
          <w:rFonts w:ascii="Arial" w:hAnsi="Arial" w:cs="Arial"/>
          <w:lang w:val="es-ES"/>
        </w:rPr>
        <w:t xml:space="preserve"> time </w:t>
      </w:r>
      <w:proofErr w:type="spellStart"/>
      <w:r w:rsidRPr="006138E8">
        <w:rPr>
          <w:rFonts w:ascii="Arial" w:hAnsi="Arial" w:cs="Arial"/>
          <w:lang w:val="es-ES"/>
        </w:rPr>
        <w:t>password</w:t>
      </w:r>
      <w:proofErr w:type="spellEnd"/>
      <w:r w:rsidRPr="006138E8">
        <w:rPr>
          <w:rFonts w:ascii="Arial" w:hAnsi="Arial" w:cs="Arial"/>
          <w:lang w:val="es-ES"/>
        </w:rPr>
        <w:t xml:space="preserve">, tecnología que permite generar una clave para uso en una única oportunidad, como por ejemplo </w:t>
      </w:r>
      <w:proofErr w:type="spellStart"/>
      <w:r w:rsidRPr="006138E8">
        <w:rPr>
          <w:rFonts w:ascii="Arial" w:hAnsi="Arial" w:cs="Arial"/>
          <w:lang w:val="es-ES"/>
        </w:rPr>
        <w:t>token</w:t>
      </w:r>
      <w:proofErr w:type="spellEnd"/>
      <w:r w:rsidRPr="006138E8">
        <w:rPr>
          <w:rFonts w:ascii="Arial" w:hAnsi="Arial" w:cs="Arial"/>
          <w:lang w:val="es-ES"/>
        </w:rPr>
        <w:t xml:space="preserve"> (virtuales o físicos), tarjetas de claves dinámicas, entre otros. </w:t>
      </w:r>
    </w:p>
    <w:p w14:paraId="1A2E11F3"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02CE9789" w14:textId="0B34E3A1"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1.8 Phreaking:</w:t>
      </w:r>
      <w:r w:rsidRPr="006138E8">
        <w:rPr>
          <w:rFonts w:ascii="Arial" w:hAnsi="Arial" w:cs="Arial"/>
          <w:lang w:val="es-ES"/>
        </w:rPr>
        <w:t xml:space="preserve"> Hacking orientado a la telefonía y estrechamente vinculado con la electrónica aplicada a los sistemas telefónicos. </w:t>
      </w:r>
    </w:p>
    <w:p w14:paraId="7473655A"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4A98278E" w14:textId="77777777" w:rsidR="002763C5"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 xml:space="preserve">1.9 </w:t>
      </w:r>
      <w:proofErr w:type="spellStart"/>
      <w:r w:rsidRPr="000F7FD3">
        <w:rPr>
          <w:rFonts w:ascii="Arial" w:hAnsi="Arial" w:cs="Arial"/>
          <w:lang w:val="es-ES"/>
        </w:rPr>
        <w:t>Vishing</w:t>
      </w:r>
      <w:proofErr w:type="spellEnd"/>
      <w:r w:rsidRPr="000F7FD3">
        <w:rPr>
          <w:rFonts w:ascii="Arial" w:hAnsi="Arial" w:cs="Arial"/>
          <w:lang w:val="es-ES"/>
        </w:rPr>
        <w:t>:</w:t>
      </w:r>
      <w:r w:rsidRPr="006138E8">
        <w:rPr>
          <w:rFonts w:ascii="Arial" w:hAnsi="Arial" w:cs="Arial"/>
          <w:lang w:val="es-ES"/>
        </w:rPr>
        <w:t xml:space="preserve"> Es una variante del </w:t>
      </w:r>
      <w:proofErr w:type="spellStart"/>
      <w:r w:rsidRPr="006138E8">
        <w:rPr>
          <w:rFonts w:ascii="Arial" w:hAnsi="Arial" w:cs="Arial"/>
          <w:lang w:val="es-ES"/>
        </w:rPr>
        <w:t>phishing</w:t>
      </w:r>
      <w:proofErr w:type="spellEnd"/>
      <w:r w:rsidRPr="006138E8">
        <w:rPr>
          <w:rFonts w:ascii="Arial" w:hAnsi="Arial" w:cs="Arial"/>
          <w:lang w:val="es-ES"/>
        </w:rPr>
        <w:t xml:space="preserve">, pero por teléfono. Consiste en el envío de un correo electrónico en el cual los delincuentes consiguen detalles de datos bancarios mediante un número telefónico gratuito, en la cual una voz computadorizada de aspecto profesional requiere de las víctimas la confirmación de su cuenta bancaria, solicitándoles el número de cuenta, tarjeta, PIN y otros datos confidenciales. </w:t>
      </w:r>
    </w:p>
    <w:p w14:paraId="5E0B79F9" w14:textId="77777777" w:rsidR="002B57FF" w:rsidRPr="006138E8" w:rsidRDefault="002B57FF" w:rsidP="002B57FF">
      <w:pPr>
        <w:widowControl w:val="0"/>
        <w:autoSpaceDE w:val="0"/>
        <w:autoSpaceDN w:val="0"/>
        <w:adjustRightInd w:val="0"/>
        <w:spacing w:after="0" w:line="240" w:lineRule="auto"/>
        <w:jc w:val="both"/>
        <w:rPr>
          <w:rFonts w:ascii="Arial" w:hAnsi="Arial" w:cs="Arial"/>
          <w:lang w:val="es-ES"/>
        </w:rPr>
      </w:pPr>
    </w:p>
    <w:p w14:paraId="06DA3E18" w14:textId="77777777" w:rsidR="00C24890" w:rsidRDefault="00C24890" w:rsidP="002B57FF">
      <w:pPr>
        <w:widowControl w:val="0"/>
        <w:autoSpaceDE w:val="0"/>
        <w:autoSpaceDN w:val="0"/>
        <w:adjustRightInd w:val="0"/>
        <w:spacing w:after="0" w:line="240" w:lineRule="auto"/>
        <w:jc w:val="both"/>
        <w:rPr>
          <w:rFonts w:ascii="Arial" w:hAnsi="Arial" w:cs="Arial"/>
          <w:b/>
          <w:lang w:val="es-ES"/>
        </w:rPr>
      </w:pPr>
    </w:p>
    <w:p w14:paraId="0CA88F8B" w14:textId="77777777" w:rsidR="00897D7B" w:rsidRDefault="00897D7B" w:rsidP="002B57FF">
      <w:pPr>
        <w:widowControl w:val="0"/>
        <w:autoSpaceDE w:val="0"/>
        <w:autoSpaceDN w:val="0"/>
        <w:adjustRightInd w:val="0"/>
        <w:spacing w:after="0" w:line="240" w:lineRule="auto"/>
        <w:jc w:val="both"/>
        <w:rPr>
          <w:rFonts w:ascii="Arial" w:hAnsi="Arial" w:cs="Arial"/>
          <w:b/>
          <w:lang w:val="es-ES"/>
        </w:rPr>
      </w:pPr>
    </w:p>
    <w:p w14:paraId="4A3242B0" w14:textId="3C2CF492"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Pr>
          <w:rFonts w:ascii="Arial" w:hAnsi="Arial" w:cs="Arial"/>
          <w:b/>
          <w:lang w:val="es-ES"/>
        </w:rPr>
        <w:t xml:space="preserve">2. </w:t>
      </w:r>
      <w:r w:rsidRPr="006138E8">
        <w:rPr>
          <w:rFonts w:ascii="Arial" w:hAnsi="Arial" w:cs="Arial"/>
          <w:b/>
          <w:lang w:val="es-ES"/>
        </w:rPr>
        <w:t xml:space="preserve">Criterios de seguridad de la información </w:t>
      </w:r>
    </w:p>
    <w:p w14:paraId="2419ECD9"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05352B17" w14:textId="77777777"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2.1 Confidencialidad:</w:t>
      </w:r>
      <w:r w:rsidRPr="006138E8">
        <w:rPr>
          <w:rFonts w:ascii="Arial" w:hAnsi="Arial" w:cs="Arial"/>
          <w:lang w:val="es-ES"/>
        </w:rPr>
        <w:t xml:space="preserve"> Hace referencia a la protección de información cuya divulgación no está autorizada. </w:t>
      </w:r>
    </w:p>
    <w:p w14:paraId="11A00A31"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63C2B9F7" w14:textId="77777777"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2.2 Integridad:</w:t>
      </w:r>
      <w:r w:rsidRPr="006138E8">
        <w:rPr>
          <w:rFonts w:ascii="Arial" w:hAnsi="Arial" w:cs="Arial"/>
          <w:lang w:val="es-ES"/>
        </w:rPr>
        <w:t xml:space="preserve"> La información debe ser precisa, coherente y completa desde su creación hasta su destrucción. </w:t>
      </w:r>
    </w:p>
    <w:p w14:paraId="43B3A69C"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406523CE" w14:textId="77777777" w:rsidR="002763C5"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2.3 Disponibilidad:</w:t>
      </w:r>
      <w:r w:rsidRPr="006138E8">
        <w:rPr>
          <w:rFonts w:ascii="Arial" w:hAnsi="Arial" w:cs="Arial"/>
          <w:lang w:val="es-ES"/>
        </w:rPr>
        <w:t xml:space="preserve"> La información debe estar en el momento y en el formato que se requiera ahora y en el futuro, al igual que los recursos necesarios para su uso. </w:t>
      </w:r>
    </w:p>
    <w:p w14:paraId="79533459"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080C33F2"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44A0D682" w14:textId="77777777" w:rsidR="00A739CF" w:rsidRPr="006138E8" w:rsidRDefault="00A739CF" w:rsidP="002B57FF">
      <w:pPr>
        <w:widowControl w:val="0"/>
        <w:autoSpaceDE w:val="0"/>
        <w:autoSpaceDN w:val="0"/>
        <w:adjustRightInd w:val="0"/>
        <w:spacing w:after="0"/>
        <w:jc w:val="both"/>
        <w:rPr>
          <w:rFonts w:ascii="Arial" w:hAnsi="Arial" w:cs="Arial"/>
          <w:lang w:val="es-ES"/>
        </w:rPr>
      </w:pPr>
    </w:p>
    <w:p w14:paraId="031B5EF8" w14:textId="77777777" w:rsidR="002763C5" w:rsidRPr="006138E8" w:rsidRDefault="002763C5" w:rsidP="002B57FF">
      <w:pPr>
        <w:widowControl w:val="0"/>
        <w:autoSpaceDE w:val="0"/>
        <w:autoSpaceDN w:val="0"/>
        <w:adjustRightInd w:val="0"/>
        <w:spacing w:after="0" w:line="240" w:lineRule="auto"/>
        <w:jc w:val="both"/>
        <w:rPr>
          <w:rFonts w:ascii="Arial" w:hAnsi="Arial" w:cs="Arial"/>
          <w:b/>
          <w:lang w:val="es-ES"/>
        </w:rPr>
      </w:pPr>
      <w:r>
        <w:rPr>
          <w:rFonts w:ascii="Arial" w:hAnsi="Arial" w:cs="Arial"/>
          <w:b/>
          <w:lang w:val="es-ES"/>
        </w:rPr>
        <w:t xml:space="preserve">3. </w:t>
      </w:r>
      <w:r w:rsidRPr="006138E8">
        <w:rPr>
          <w:rFonts w:ascii="Arial" w:hAnsi="Arial" w:cs="Arial"/>
          <w:b/>
          <w:lang w:val="es-ES"/>
        </w:rPr>
        <w:t xml:space="preserve">Criterios de calidad de la información </w:t>
      </w:r>
    </w:p>
    <w:p w14:paraId="031B4054"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4C170E5C" w14:textId="7A3F325D"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3.1</w:t>
      </w:r>
      <w:r w:rsidR="008164A0">
        <w:rPr>
          <w:rFonts w:ascii="Arial" w:hAnsi="Arial" w:cs="Arial"/>
          <w:lang w:val="es-ES"/>
        </w:rPr>
        <w:t xml:space="preserve"> </w:t>
      </w:r>
      <w:r w:rsidRPr="000F7FD3">
        <w:rPr>
          <w:rFonts w:ascii="Arial" w:hAnsi="Arial" w:cs="Arial"/>
          <w:lang w:val="es-ES"/>
        </w:rPr>
        <w:t>Efectividad:</w:t>
      </w:r>
      <w:r w:rsidRPr="006138E8">
        <w:rPr>
          <w:rFonts w:ascii="Arial" w:hAnsi="Arial" w:cs="Arial"/>
          <w:lang w:val="es-ES"/>
        </w:rPr>
        <w:t xml:space="preserve"> La información relevante debe ser pertinente y su entrega oportuna, correcta y consistente. </w:t>
      </w:r>
    </w:p>
    <w:p w14:paraId="477F7F47"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2B8EB718" w14:textId="77777777"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3.2 Eficiencia:</w:t>
      </w:r>
      <w:r w:rsidRPr="006138E8">
        <w:rPr>
          <w:rFonts w:ascii="Arial" w:hAnsi="Arial" w:cs="Arial"/>
          <w:lang w:val="es-ES"/>
        </w:rPr>
        <w:t xml:space="preserve"> El procesamiento y suministro de información debe hacerse utilizando de la mejor manera posible los recursos. </w:t>
      </w:r>
    </w:p>
    <w:p w14:paraId="01429972"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1D12CBC4" w14:textId="77777777" w:rsidR="002763C5" w:rsidRDefault="002763C5" w:rsidP="002B57FF">
      <w:pPr>
        <w:widowControl w:val="0"/>
        <w:autoSpaceDE w:val="0"/>
        <w:autoSpaceDN w:val="0"/>
        <w:adjustRightInd w:val="0"/>
        <w:spacing w:after="0" w:line="240" w:lineRule="auto"/>
        <w:jc w:val="both"/>
        <w:rPr>
          <w:rFonts w:ascii="Arial" w:hAnsi="Arial" w:cs="Arial"/>
          <w:lang w:val="es-ES"/>
        </w:rPr>
      </w:pPr>
      <w:r w:rsidRPr="000F7FD3">
        <w:rPr>
          <w:rFonts w:ascii="Arial" w:hAnsi="Arial" w:cs="Arial"/>
          <w:lang w:val="es-ES"/>
        </w:rPr>
        <w:t>3.3 Confiabilidad:</w:t>
      </w:r>
      <w:r w:rsidRPr="006138E8">
        <w:rPr>
          <w:rFonts w:ascii="Arial" w:hAnsi="Arial" w:cs="Arial"/>
          <w:lang w:val="es-ES"/>
        </w:rPr>
        <w:t xml:space="preserve"> La información debe ser apropiada para la administración de la entidad y el cumplimiento de sus obligaciones. </w:t>
      </w:r>
    </w:p>
    <w:p w14:paraId="73055BF0"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695205BA" w14:textId="77777777" w:rsidR="00A739CF" w:rsidRDefault="00A739CF" w:rsidP="002B57FF">
      <w:pPr>
        <w:widowControl w:val="0"/>
        <w:autoSpaceDE w:val="0"/>
        <w:autoSpaceDN w:val="0"/>
        <w:adjustRightInd w:val="0"/>
        <w:spacing w:after="0"/>
        <w:jc w:val="both"/>
        <w:rPr>
          <w:rFonts w:ascii="Arial" w:hAnsi="Arial" w:cs="Arial"/>
          <w:lang w:val="es-ES"/>
        </w:rPr>
      </w:pPr>
    </w:p>
    <w:p w14:paraId="399779A0" w14:textId="77777777" w:rsidR="00897D7B" w:rsidRPr="006138E8" w:rsidRDefault="00897D7B" w:rsidP="002B57FF">
      <w:pPr>
        <w:widowControl w:val="0"/>
        <w:autoSpaceDE w:val="0"/>
        <w:autoSpaceDN w:val="0"/>
        <w:adjustRightInd w:val="0"/>
        <w:spacing w:after="0"/>
        <w:jc w:val="both"/>
        <w:rPr>
          <w:rFonts w:ascii="Arial" w:hAnsi="Arial" w:cs="Arial"/>
          <w:lang w:val="es-ES"/>
        </w:rPr>
      </w:pPr>
    </w:p>
    <w:p w14:paraId="751FF2F2" w14:textId="77777777" w:rsidR="002763C5" w:rsidRPr="006138E8" w:rsidRDefault="002763C5" w:rsidP="002B57FF">
      <w:pPr>
        <w:widowControl w:val="0"/>
        <w:autoSpaceDE w:val="0"/>
        <w:autoSpaceDN w:val="0"/>
        <w:adjustRightInd w:val="0"/>
        <w:spacing w:after="0" w:line="240" w:lineRule="auto"/>
        <w:jc w:val="both"/>
        <w:rPr>
          <w:rFonts w:ascii="Arial" w:hAnsi="Arial" w:cs="Arial"/>
          <w:b/>
          <w:lang w:val="es-ES"/>
        </w:rPr>
      </w:pPr>
      <w:r>
        <w:rPr>
          <w:rFonts w:ascii="Arial" w:hAnsi="Arial" w:cs="Arial"/>
          <w:b/>
          <w:lang w:val="es-ES"/>
        </w:rPr>
        <w:t>4. Seguridad y C</w:t>
      </w:r>
      <w:r w:rsidRPr="006138E8">
        <w:rPr>
          <w:rFonts w:ascii="Arial" w:hAnsi="Arial" w:cs="Arial"/>
          <w:b/>
          <w:lang w:val="es-ES"/>
        </w:rPr>
        <w:t>alidad</w:t>
      </w:r>
    </w:p>
    <w:p w14:paraId="0588B7DE"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65B81876" w14:textId="77777777" w:rsidR="002763C5" w:rsidRPr="006138E8" w:rsidRDefault="002763C5" w:rsidP="002B57FF">
      <w:pPr>
        <w:widowControl w:val="0"/>
        <w:autoSpaceDE w:val="0"/>
        <w:autoSpaceDN w:val="0"/>
        <w:adjustRightInd w:val="0"/>
        <w:spacing w:after="0" w:line="240" w:lineRule="auto"/>
        <w:jc w:val="both"/>
        <w:rPr>
          <w:rFonts w:ascii="Arial" w:hAnsi="Arial" w:cs="Arial"/>
          <w:lang w:val="es-ES"/>
        </w:rPr>
      </w:pPr>
      <w:r>
        <w:rPr>
          <w:rFonts w:ascii="Arial" w:hAnsi="Arial" w:cs="Arial"/>
          <w:lang w:val="es-ES"/>
        </w:rPr>
        <w:t xml:space="preserve">4.1 </w:t>
      </w:r>
      <w:r w:rsidRPr="006138E8">
        <w:rPr>
          <w:rFonts w:ascii="Arial" w:hAnsi="Arial" w:cs="Arial"/>
          <w:lang w:val="es-ES"/>
        </w:rPr>
        <w:t xml:space="preserve">En el desarrollo de los criterios de seguridad y calidad, La Secretaria de las Tecnologías de la Información y </w:t>
      </w:r>
      <w:r>
        <w:rPr>
          <w:rFonts w:ascii="Arial" w:hAnsi="Arial" w:cs="Arial"/>
          <w:lang w:val="es-ES"/>
        </w:rPr>
        <w:t>las Comunicaciones, deberá tener</w:t>
      </w:r>
      <w:r w:rsidRPr="006138E8">
        <w:rPr>
          <w:rFonts w:ascii="Arial" w:hAnsi="Arial" w:cs="Arial"/>
          <w:lang w:val="es-ES"/>
        </w:rPr>
        <w:t xml:space="preserve"> todas las herramientas necesarias desde el punto </w:t>
      </w:r>
      <w:r>
        <w:rPr>
          <w:rFonts w:ascii="Arial" w:hAnsi="Arial" w:cs="Arial"/>
          <w:lang w:val="es-ES"/>
        </w:rPr>
        <w:t>de vista de hardware y software</w:t>
      </w:r>
      <w:r w:rsidRPr="006138E8">
        <w:rPr>
          <w:rFonts w:ascii="Arial" w:hAnsi="Arial" w:cs="Arial"/>
          <w:lang w:val="es-ES"/>
        </w:rPr>
        <w:t xml:space="preserve"> que permitan prevenir, detectar y corregir situaciones de riesgo que comprometan directamente los diferentes servicios, la información bancaria y la información de los usuarios.</w:t>
      </w:r>
    </w:p>
    <w:p w14:paraId="69028568" w14:textId="77777777" w:rsidR="002B57FF" w:rsidRDefault="002B57FF" w:rsidP="002B57FF">
      <w:pPr>
        <w:widowControl w:val="0"/>
        <w:autoSpaceDE w:val="0"/>
        <w:autoSpaceDN w:val="0"/>
        <w:adjustRightInd w:val="0"/>
        <w:spacing w:after="0" w:line="240" w:lineRule="auto"/>
        <w:jc w:val="both"/>
        <w:rPr>
          <w:rFonts w:ascii="Arial" w:hAnsi="Arial" w:cs="Arial"/>
          <w:lang w:val="es-ES"/>
        </w:rPr>
      </w:pPr>
    </w:p>
    <w:p w14:paraId="628F4C18" w14:textId="77777777" w:rsidR="002763C5" w:rsidRDefault="002763C5" w:rsidP="002B57FF">
      <w:pPr>
        <w:widowControl w:val="0"/>
        <w:autoSpaceDE w:val="0"/>
        <w:autoSpaceDN w:val="0"/>
        <w:adjustRightInd w:val="0"/>
        <w:spacing w:after="0" w:line="240" w:lineRule="auto"/>
        <w:jc w:val="both"/>
        <w:rPr>
          <w:rFonts w:ascii="Arial" w:hAnsi="Arial" w:cs="Arial"/>
          <w:lang w:val="es-ES"/>
        </w:rPr>
      </w:pPr>
      <w:r>
        <w:rPr>
          <w:rFonts w:ascii="Arial" w:hAnsi="Arial" w:cs="Arial"/>
          <w:lang w:val="es-ES"/>
        </w:rPr>
        <w:t>4.2 Como complemento</w:t>
      </w:r>
      <w:r w:rsidRPr="006138E8">
        <w:rPr>
          <w:rFonts w:ascii="Arial" w:hAnsi="Arial" w:cs="Arial"/>
          <w:lang w:val="es-ES"/>
        </w:rPr>
        <w:t xml:space="preserve"> a las herramient</w:t>
      </w:r>
      <w:r>
        <w:rPr>
          <w:rFonts w:ascii="Arial" w:hAnsi="Arial" w:cs="Arial"/>
          <w:lang w:val="es-ES"/>
        </w:rPr>
        <w:t>as</w:t>
      </w:r>
      <w:r w:rsidRPr="006138E8">
        <w:rPr>
          <w:rFonts w:ascii="Arial" w:hAnsi="Arial" w:cs="Arial"/>
          <w:lang w:val="es-ES"/>
        </w:rPr>
        <w:t xml:space="preserve"> se deberán hacer análisis y retroalimentaciones constantes de frente</w:t>
      </w:r>
      <w:r>
        <w:rPr>
          <w:rFonts w:ascii="Arial" w:hAnsi="Arial" w:cs="Arial"/>
          <w:lang w:val="es-ES"/>
        </w:rPr>
        <w:t xml:space="preserve"> a las modalidades delictivas </w:t>
      </w:r>
      <w:r w:rsidRPr="006138E8">
        <w:rPr>
          <w:rFonts w:ascii="Arial" w:hAnsi="Arial" w:cs="Arial"/>
          <w:lang w:val="es-ES"/>
        </w:rPr>
        <w:t>su permanente evolución y nuevas formas de materialización, que permitan en consecuencia generar aplicaciones que aumenten, en primera instancia, el nivel de seguridad de los diferentes servicios.</w:t>
      </w:r>
    </w:p>
    <w:p w14:paraId="20C4C4BE" w14:textId="77777777" w:rsidR="002B57FF" w:rsidRDefault="002B57FF" w:rsidP="002B57FF">
      <w:pPr>
        <w:widowControl w:val="0"/>
        <w:autoSpaceDE w:val="0"/>
        <w:autoSpaceDN w:val="0"/>
        <w:adjustRightInd w:val="0"/>
        <w:spacing w:after="0" w:line="240" w:lineRule="auto"/>
        <w:jc w:val="both"/>
        <w:rPr>
          <w:rFonts w:ascii="Arial" w:hAnsi="Arial" w:cs="Arial"/>
          <w:b/>
          <w:lang w:val="es-ES"/>
        </w:rPr>
      </w:pPr>
    </w:p>
    <w:p w14:paraId="0321B676" w14:textId="77777777" w:rsidR="00897D7B" w:rsidRDefault="00897D7B" w:rsidP="002B57FF">
      <w:pPr>
        <w:widowControl w:val="0"/>
        <w:autoSpaceDE w:val="0"/>
        <w:autoSpaceDN w:val="0"/>
        <w:adjustRightInd w:val="0"/>
        <w:spacing w:after="0" w:line="240" w:lineRule="auto"/>
        <w:jc w:val="both"/>
        <w:rPr>
          <w:rFonts w:ascii="Arial" w:hAnsi="Arial" w:cs="Arial"/>
          <w:b/>
          <w:lang w:val="es-ES"/>
        </w:rPr>
      </w:pPr>
    </w:p>
    <w:p w14:paraId="2E671DC5" w14:textId="77777777" w:rsidR="002763C5" w:rsidRPr="006138E8" w:rsidRDefault="002763C5" w:rsidP="002B57FF">
      <w:pPr>
        <w:widowControl w:val="0"/>
        <w:autoSpaceDE w:val="0"/>
        <w:autoSpaceDN w:val="0"/>
        <w:adjustRightInd w:val="0"/>
        <w:spacing w:after="0" w:line="240" w:lineRule="auto"/>
        <w:jc w:val="both"/>
        <w:rPr>
          <w:rFonts w:ascii="Arial" w:hAnsi="Arial" w:cs="Arial"/>
          <w:b/>
          <w:lang w:val="es-ES"/>
        </w:rPr>
      </w:pPr>
      <w:r>
        <w:rPr>
          <w:rFonts w:ascii="Arial" w:hAnsi="Arial" w:cs="Arial"/>
          <w:b/>
          <w:lang w:val="es-ES"/>
        </w:rPr>
        <w:t>4.1 El Nodo Principal, posee</w:t>
      </w:r>
      <w:r w:rsidRPr="006138E8">
        <w:rPr>
          <w:rFonts w:ascii="Arial" w:hAnsi="Arial" w:cs="Arial"/>
          <w:b/>
          <w:lang w:val="es-ES"/>
        </w:rPr>
        <w:t xml:space="preserve"> la siguiente estructura:</w:t>
      </w:r>
    </w:p>
    <w:p w14:paraId="37BC7E52" w14:textId="77777777" w:rsidR="002B57FF" w:rsidRDefault="002B57FF" w:rsidP="002B57FF">
      <w:pPr>
        <w:spacing w:after="0" w:line="240" w:lineRule="auto"/>
        <w:jc w:val="both"/>
        <w:rPr>
          <w:rFonts w:ascii="Arial" w:hAnsi="Arial" w:cs="Arial"/>
          <w:color w:val="000000"/>
        </w:rPr>
      </w:pPr>
    </w:p>
    <w:p w14:paraId="44EDDB5E" w14:textId="77777777" w:rsidR="002763C5" w:rsidRDefault="002763C5" w:rsidP="002B57FF">
      <w:pPr>
        <w:spacing w:after="0" w:line="240" w:lineRule="auto"/>
        <w:jc w:val="both"/>
        <w:rPr>
          <w:rFonts w:ascii="Arial" w:hAnsi="Arial" w:cs="Arial"/>
          <w:color w:val="000000"/>
        </w:rPr>
      </w:pPr>
      <w:r w:rsidRPr="006804D8">
        <w:rPr>
          <w:rFonts w:ascii="Arial" w:hAnsi="Arial" w:cs="Arial"/>
          <w:color w:val="000000"/>
        </w:rPr>
        <w:t xml:space="preserve">4.1.1 La CPU </w:t>
      </w:r>
      <w:r w:rsidR="004959FC" w:rsidRPr="006804D8">
        <w:rPr>
          <w:rFonts w:ascii="Arial" w:hAnsi="Arial" w:cs="Arial"/>
          <w:color w:val="000000"/>
        </w:rPr>
        <w:t>está</w:t>
      </w:r>
      <w:r w:rsidRPr="006804D8">
        <w:rPr>
          <w:rFonts w:ascii="Arial" w:hAnsi="Arial" w:cs="Arial"/>
          <w:color w:val="000000"/>
        </w:rPr>
        <w:t xml:space="preserve"> protegida físicamente por un Rack (Gabinete Metálico con llave), para evitar cualquier manipulación a nivel de Hacking Hardware y su cableado esta resguardado por una canaleta metálica.</w:t>
      </w:r>
    </w:p>
    <w:p w14:paraId="0A016C10" w14:textId="77777777" w:rsidR="002B57FF" w:rsidRPr="006804D8" w:rsidRDefault="002B57FF" w:rsidP="002B57FF">
      <w:pPr>
        <w:spacing w:after="0" w:line="240" w:lineRule="auto"/>
        <w:jc w:val="both"/>
        <w:rPr>
          <w:rFonts w:ascii="Arial" w:hAnsi="Arial" w:cs="Arial"/>
          <w:color w:val="000000"/>
        </w:rPr>
      </w:pPr>
    </w:p>
    <w:p w14:paraId="740585F4" w14:textId="77777777"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 xml:space="preserve">El sistema operativo es Windows 7 Professional de 32 bits. </w:t>
      </w:r>
    </w:p>
    <w:p w14:paraId="739B5044" w14:textId="77777777" w:rsidR="002B57FF" w:rsidRPr="006804D8" w:rsidRDefault="002B57FF" w:rsidP="002B57FF">
      <w:pPr>
        <w:spacing w:after="0" w:line="240" w:lineRule="auto"/>
        <w:ind w:left="720"/>
        <w:contextualSpacing/>
        <w:jc w:val="both"/>
        <w:rPr>
          <w:rFonts w:ascii="Arial" w:hAnsi="Arial" w:cs="Arial"/>
          <w:sz w:val="24"/>
          <w:szCs w:val="24"/>
        </w:rPr>
      </w:pPr>
    </w:p>
    <w:p w14:paraId="12F0D58F" w14:textId="77777777"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Se deshabilitaron:</w:t>
      </w:r>
    </w:p>
    <w:p w14:paraId="28633239" w14:textId="77777777" w:rsidR="002B57FF" w:rsidRPr="006804D8" w:rsidRDefault="002B57FF" w:rsidP="002B57FF">
      <w:pPr>
        <w:spacing w:after="0" w:line="240" w:lineRule="auto"/>
        <w:ind w:left="720"/>
        <w:contextualSpacing/>
        <w:jc w:val="both"/>
        <w:rPr>
          <w:rFonts w:ascii="Arial" w:hAnsi="Arial" w:cs="Arial"/>
          <w:sz w:val="24"/>
          <w:szCs w:val="24"/>
        </w:rPr>
      </w:pPr>
    </w:p>
    <w:p w14:paraId="3C3D826D" w14:textId="77777777" w:rsidR="002763C5" w:rsidRDefault="002763C5" w:rsidP="002B57FF">
      <w:pPr>
        <w:numPr>
          <w:ilvl w:val="3"/>
          <w:numId w:val="3"/>
        </w:numPr>
        <w:spacing w:after="0" w:line="240" w:lineRule="auto"/>
        <w:contextualSpacing/>
        <w:jc w:val="both"/>
        <w:rPr>
          <w:rFonts w:ascii="Arial" w:hAnsi="Arial" w:cs="Arial"/>
          <w:sz w:val="24"/>
          <w:szCs w:val="24"/>
        </w:rPr>
      </w:pPr>
      <w:r w:rsidRPr="006804D8">
        <w:rPr>
          <w:rFonts w:ascii="Arial" w:hAnsi="Arial" w:cs="Arial"/>
          <w:sz w:val="24"/>
          <w:szCs w:val="24"/>
        </w:rPr>
        <w:t>Puertos USB</w:t>
      </w:r>
    </w:p>
    <w:p w14:paraId="008A6F61" w14:textId="77777777" w:rsidR="002B57FF" w:rsidRPr="006804D8" w:rsidRDefault="002B57FF" w:rsidP="002B57FF">
      <w:pPr>
        <w:spacing w:after="0" w:line="240" w:lineRule="auto"/>
        <w:ind w:left="1080"/>
        <w:contextualSpacing/>
        <w:jc w:val="both"/>
        <w:rPr>
          <w:rFonts w:ascii="Arial" w:hAnsi="Arial" w:cs="Arial"/>
          <w:sz w:val="24"/>
          <w:szCs w:val="24"/>
        </w:rPr>
      </w:pPr>
    </w:p>
    <w:p w14:paraId="1EC16146" w14:textId="77777777" w:rsidR="002763C5" w:rsidRPr="006804D8" w:rsidRDefault="002763C5" w:rsidP="002B57FF">
      <w:pPr>
        <w:numPr>
          <w:ilvl w:val="3"/>
          <w:numId w:val="3"/>
        </w:numPr>
        <w:spacing w:after="0" w:line="240" w:lineRule="auto"/>
        <w:contextualSpacing/>
        <w:jc w:val="both"/>
        <w:rPr>
          <w:rFonts w:ascii="Arial" w:hAnsi="Arial" w:cs="Arial"/>
          <w:sz w:val="24"/>
          <w:szCs w:val="24"/>
        </w:rPr>
      </w:pPr>
      <w:r w:rsidRPr="006804D8">
        <w:rPr>
          <w:rFonts w:ascii="Arial" w:hAnsi="Arial" w:cs="Arial"/>
          <w:sz w:val="24"/>
          <w:szCs w:val="24"/>
        </w:rPr>
        <w:t>Unidad de CD/DVD</w:t>
      </w:r>
    </w:p>
    <w:p w14:paraId="59DF9854" w14:textId="77777777" w:rsidR="002B57FF" w:rsidRDefault="002B57FF" w:rsidP="002B57FF">
      <w:pPr>
        <w:spacing w:after="0" w:line="240" w:lineRule="auto"/>
        <w:ind w:left="720"/>
        <w:contextualSpacing/>
        <w:jc w:val="both"/>
        <w:rPr>
          <w:rFonts w:ascii="Arial" w:hAnsi="Arial" w:cs="Arial"/>
          <w:sz w:val="24"/>
          <w:szCs w:val="24"/>
        </w:rPr>
      </w:pPr>
    </w:p>
    <w:p w14:paraId="7BBD6D74" w14:textId="657C2274"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 xml:space="preserve">Se </w:t>
      </w:r>
      <w:r w:rsidR="004959FC" w:rsidRPr="006804D8">
        <w:rPr>
          <w:rFonts w:ascii="Arial" w:hAnsi="Arial" w:cs="Arial"/>
          <w:sz w:val="24"/>
          <w:szCs w:val="24"/>
        </w:rPr>
        <w:t>asignó</w:t>
      </w:r>
      <w:r w:rsidRPr="006804D8">
        <w:rPr>
          <w:rFonts w:ascii="Arial" w:hAnsi="Arial" w:cs="Arial"/>
          <w:sz w:val="24"/>
          <w:szCs w:val="24"/>
        </w:rPr>
        <w:t xml:space="preserve"> dirección IP</w:t>
      </w:r>
      <w:r w:rsidR="008164A0">
        <w:rPr>
          <w:rFonts w:ascii="Arial" w:hAnsi="Arial" w:cs="Arial"/>
          <w:sz w:val="24"/>
          <w:szCs w:val="24"/>
        </w:rPr>
        <w:t xml:space="preserve"> por DHCP</w:t>
      </w:r>
      <w:r w:rsidRPr="006804D8">
        <w:rPr>
          <w:rFonts w:ascii="Arial" w:hAnsi="Arial" w:cs="Arial"/>
          <w:sz w:val="24"/>
          <w:szCs w:val="24"/>
        </w:rPr>
        <w:t xml:space="preserve"> estática.</w:t>
      </w:r>
    </w:p>
    <w:p w14:paraId="31617B10" w14:textId="77777777" w:rsidR="00992E30" w:rsidRPr="006804D8" w:rsidRDefault="00992E30" w:rsidP="00992E30">
      <w:pPr>
        <w:spacing w:after="0" w:line="240" w:lineRule="auto"/>
        <w:ind w:left="720"/>
        <w:contextualSpacing/>
        <w:jc w:val="both"/>
        <w:rPr>
          <w:rFonts w:ascii="Arial" w:hAnsi="Arial" w:cs="Arial"/>
          <w:sz w:val="24"/>
          <w:szCs w:val="24"/>
        </w:rPr>
      </w:pPr>
    </w:p>
    <w:p w14:paraId="1B4D8DBA" w14:textId="485A5BB2" w:rsidR="00C24890" w:rsidRDefault="002763C5" w:rsidP="002B57FF">
      <w:pPr>
        <w:spacing w:after="0" w:line="240" w:lineRule="auto"/>
        <w:jc w:val="both"/>
        <w:rPr>
          <w:rFonts w:ascii="Arial" w:hAnsi="Arial" w:cs="Arial"/>
          <w:color w:val="000000"/>
          <w:u w:val="single"/>
        </w:rPr>
      </w:pPr>
      <w:r w:rsidRPr="006804D8">
        <w:rPr>
          <w:rFonts w:ascii="Arial" w:hAnsi="Arial" w:cs="Arial"/>
          <w:color w:val="000000"/>
          <w:u w:val="single"/>
        </w:rPr>
        <w:t xml:space="preserve">La dirección IP por motivos de seguridad no se registra en este informe. (Solo el Secretario de Despacho de la Secretaria TIC y el Contratista </w:t>
      </w:r>
      <w:r w:rsidR="008C5009">
        <w:rPr>
          <w:rFonts w:ascii="Arial" w:hAnsi="Arial" w:cs="Arial"/>
          <w:color w:val="000000"/>
          <w:u w:val="single"/>
        </w:rPr>
        <w:t xml:space="preserve">de Seguridad </w:t>
      </w:r>
      <w:r w:rsidR="008F3352">
        <w:rPr>
          <w:rFonts w:ascii="Arial" w:hAnsi="Arial" w:cs="Arial"/>
          <w:color w:val="000000"/>
          <w:u w:val="single"/>
        </w:rPr>
        <w:t>Informática</w:t>
      </w:r>
      <w:r w:rsidR="008C5009">
        <w:rPr>
          <w:rFonts w:ascii="Arial" w:hAnsi="Arial" w:cs="Arial"/>
          <w:color w:val="000000"/>
          <w:u w:val="single"/>
        </w:rPr>
        <w:t xml:space="preserve"> tienen</w:t>
      </w:r>
      <w:r w:rsidR="00C24890">
        <w:rPr>
          <w:rFonts w:ascii="Arial" w:hAnsi="Arial" w:cs="Arial"/>
          <w:color w:val="000000"/>
          <w:u w:val="single"/>
        </w:rPr>
        <w:t xml:space="preserve"> acceso a dicha información).</w:t>
      </w:r>
    </w:p>
    <w:p w14:paraId="71E3C247" w14:textId="77777777" w:rsidR="002B57FF" w:rsidRPr="006804D8" w:rsidRDefault="002B57FF" w:rsidP="002B57FF">
      <w:pPr>
        <w:spacing w:after="0" w:line="240" w:lineRule="auto"/>
        <w:jc w:val="both"/>
        <w:rPr>
          <w:rFonts w:ascii="Arial" w:hAnsi="Arial" w:cs="Arial"/>
          <w:color w:val="000000"/>
          <w:u w:val="single"/>
        </w:rPr>
      </w:pPr>
    </w:p>
    <w:p w14:paraId="51FD54DA" w14:textId="5549F1B5" w:rsidR="00C24890" w:rsidRDefault="008164A0" w:rsidP="002B57FF">
      <w:pPr>
        <w:numPr>
          <w:ilvl w:val="2"/>
          <w:numId w:val="3"/>
        </w:numPr>
        <w:spacing w:after="0" w:line="240" w:lineRule="auto"/>
        <w:contextualSpacing/>
        <w:jc w:val="both"/>
        <w:rPr>
          <w:rFonts w:ascii="Arial" w:hAnsi="Arial" w:cs="Arial"/>
          <w:sz w:val="24"/>
          <w:szCs w:val="24"/>
        </w:rPr>
      </w:pPr>
      <w:r>
        <w:rPr>
          <w:rFonts w:ascii="Arial" w:hAnsi="Arial" w:cs="Arial"/>
          <w:sz w:val="24"/>
          <w:szCs w:val="24"/>
        </w:rPr>
        <w:t xml:space="preserve">La IP se encuentra registrada en el portal bancario como IP fija, lo cual no permite realizar </w:t>
      </w:r>
      <w:r w:rsidR="008F3352">
        <w:rPr>
          <w:rFonts w:ascii="Arial" w:hAnsi="Arial" w:cs="Arial"/>
          <w:sz w:val="24"/>
          <w:szCs w:val="24"/>
        </w:rPr>
        <w:t>transacciones</w:t>
      </w:r>
      <w:r>
        <w:rPr>
          <w:rFonts w:ascii="Arial" w:hAnsi="Arial" w:cs="Arial"/>
          <w:sz w:val="24"/>
          <w:szCs w:val="24"/>
        </w:rPr>
        <w:t xml:space="preserve"> en otro lugar </w:t>
      </w:r>
      <w:r w:rsidR="008F3352">
        <w:rPr>
          <w:rFonts w:ascii="Arial" w:hAnsi="Arial" w:cs="Arial"/>
          <w:sz w:val="24"/>
          <w:szCs w:val="24"/>
        </w:rPr>
        <w:t>que</w:t>
      </w:r>
      <w:r>
        <w:rPr>
          <w:rFonts w:ascii="Arial" w:hAnsi="Arial" w:cs="Arial"/>
          <w:sz w:val="24"/>
          <w:szCs w:val="24"/>
        </w:rPr>
        <w:t xml:space="preserve"> no corresponda dicha IP.</w:t>
      </w:r>
    </w:p>
    <w:p w14:paraId="49A11B73" w14:textId="77777777" w:rsidR="002B57FF" w:rsidRPr="001A267A" w:rsidRDefault="002B57FF" w:rsidP="002B57FF">
      <w:pPr>
        <w:spacing w:after="0" w:line="240" w:lineRule="auto"/>
        <w:ind w:left="720"/>
        <w:contextualSpacing/>
        <w:jc w:val="both"/>
        <w:rPr>
          <w:rFonts w:ascii="Arial" w:hAnsi="Arial" w:cs="Arial"/>
          <w:sz w:val="24"/>
          <w:szCs w:val="24"/>
        </w:rPr>
      </w:pPr>
    </w:p>
    <w:p w14:paraId="212BBFEB" w14:textId="77777777"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 xml:space="preserve">Cuenta con las políticas de seguridad Active </w:t>
      </w:r>
      <w:proofErr w:type="spellStart"/>
      <w:r w:rsidRPr="006804D8">
        <w:rPr>
          <w:rFonts w:ascii="Arial" w:hAnsi="Arial" w:cs="Arial"/>
          <w:sz w:val="24"/>
          <w:szCs w:val="24"/>
        </w:rPr>
        <w:t>Directory</w:t>
      </w:r>
      <w:proofErr w:type="spellEnd"/>
      <w:r w:rsidRPr="006804D8">
        <w:rPr>
          <w:rFonts w:ascii="Arial" w:hAnsi="Arial" w:cs="Arial"/>
          <w:sz w:val="24"/>
          <w:szCs w:val="24"/>
        </w:rPr>
        <w:t xml:space="preserve"> desde el servidor principal.</w:t>
      </w:r>
    </w:p>
    <w:p w14:paraId="44A6D5C8" w14:textId="77777777" w:rsidR="002B57FF" w:rsidRPr="006804D8" w:rsidRDefault="002B57FF" w:rsidP="002B57FF">
      <w:pPr>
        <w:spacing w:after="0" w:line="240" w:lineRule="auto"/>
        <w:ind w:left="720"/>
        <w:contextualSpacing/>
        <w:jc w:val="both"/>
        <w:rPr>
          <w:rFonts w:ascii="Arial" w:hAnsi="Arial" w:cs="Arial"/>
          <w:sz w:val="24"/>
          <w:szCs w:val="24"/>
        </w:rPr>
      </w:pPr>
    </w:p>
    <w:p w14:paraId="266E54E4" w14:textId="593F1A8A"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 xml:space="preserve">Para el acceso a los portales bancarios utiliza las restricciones de </w:t>
      </w:r>
      <w:r w:rsidR="004959FC" w:rsidRPr="006804D8">
        <w:rPr>
          <w:rFonts w:ascii="Arial" w:hAnsi="Arial" w:cs="Arial"/>
          <w:sz w:val="24"/>
          <w:szCs w:val="24"/>
        </w:rPr>
        <w:t>Páginas</w:t>
      </w:r>
      <w:r w:rsidRPr="006804D8">
        <w:rPr>
          <w:rFonts w:ascii="Arial" w:hAnsi="Arial" w:cs="Arial"/>
          <w:sz w:val="24"/>
          <w:szCs w:val="24"/>
        </w:rPr>
        <w:t xml:space="preserve"> de Correo, Redes Sociales, Generación de Historial de navegación, Archivos Temporales y demás elementos aj</w:t>
      </w:r>
      <w:r w:rsidR="002B57FF">
        <w:rPr>
          <w:rFonts w:ascii="Arial" w:hAnsi="Arial" w:cs="Arial"/>
          <w:sz w:val="24"/>
          <w:szCs w:val="24"/>
        </w:rPr>
        <w:t>enos al proceso Web estipulado.</w:t>
      </w:r>
    </w:p>
    <w:p w14:paraId="5112CC94" w14:textId="77777777" w:rsidR="002B57FF" w:rsidRPr="006804D8" w:rsidRDefault="002B57FF" w:rsidP="002B57FF">
      <w:pPr>
        <w:spacing w:after="0" w:line="240" w:lineRule="auto"/>
        <w:ind w:left="720"/>
        <w:contextualSpacing/>
        <w:jc w:val="both"/>
        <w:rPr>
          <w:rFonts w:ascii="Arial" w:hAnsi="Arial" w:cs="Arial"/>
          <w:sz w:val="24"/>
          <w:szCs w:val="24"/>
        </w:rPr>
      </w:pPr>
    </w:p>
    <w:p w14:paraId="71BB8358" w14:textId="0804F4C5" w:rsidR="002763C5" w:rsidRDefault="002763C5" w:rsidP="002B57FF">
      <w:pPr>
        <w:numPr>
          <w:ilvl w:val="2"/>
          <w:numId w:val="3"/>
        </w:numPr>
        <w:spacing w:after="0" w:line="240" w:lineRule="auto"/>
        <w:contextualSpacing/>
        <w:jc w:val="both"/>
        <w:rPr>
          <w:rFonts w:ascii="Arial" w:hAnsi="Arial" w:cs="Arial"/>
          <w:sz w:val="24"/>
          <w:szCs w:val="24"/>
        </w:rPr>
      </w:pPr>
      <w:r w:rsidRPr="00005ECA">
        <w:rPr>
          <w:rFonts w:ascii="Arial" w:hAnsi="Arial" w:cs="Arial"/>
          <w:sz w:val="24"/>
          <w:szCs w:val="24"/>
        </w:rPr>
        <w:t xml:space="preserve">Ningún otro Hardware será reconocido por el sistema si es conectado en el puerto USB donde </w:t>
      </w:r>
      <w:r w:rsidR="004959FC" w:rsidRPr="00005ECA">
        <w:rPr>
          <w:rFonts w:ascii="Arial" w:hAnsi="Arial" w:cs="Arial"/>
          <w:sz w:val="24"/>
          <w:szCs w:val="24"/>
        </w:rPr>
        <w:t>est</w:t>
      </w:r>
      <w:r w:rsidR="008F3352">
        <w:rPr>
          <w:rFonts w:ascii="Arial" w:hAnsi="Arial" w:cs="Arial"/>
          <w:sz w:val="24"/>
          <w:szCs w:val="24"/>
        </w:rPr>
        <w:t>ará la</w:t>
      </w:r>
      <w:r w:rsidRPr="00005ECA">
        <w:rPr>
          <w:rFonts w:ascii="Arial" w:hAnsi="Arial" w:cs="Arial"/>
          <w:sz w:val="24"/>
          <w:szCs w:val="24"/>
        </w:rPr>
        <w:t xml:space="preserve"> impresora</w:t>
      </w:r>
      <w:r>
        <w:rPr>
          <w:rFonts w:ascii="Arial" w:hAnsi="Arial" w:cs="Arial"/>
          <w:sz w:val="24"/>
          <w:szCs w:val="24"/>
        </w:rPr>
        <w:t>.</w:t>
      </w:r>
    </w:p>
    <w:p w14:paraId="64E9F2A0" w14:textId="77777777" w:rsidR="002B57FF" w:rsidRDefault="002B57FF" w:rsidP="002B57FF">
      <w:pPr>
        <w:spacing w:after="0" w:line="240" w:lineRule="auto"/>
        <w:ind w:left="720"/>
        <w:contextualSpacing/>
        <w:jc w:val="both"/>
        <w:rPr>
          <w:rFonts w:ascii="Arial" w:hAnsi="Arial" w:cs="Arial"/>
          <w:sz w:val="24"/>
          <w:szCs w:val="24"/>
        </w:rPr>
      </w:pPr>
    </w:p>
    <w:p w14:paraId="41AAC2FA" w14:textId="4021404B" w:rsidR="002763C5" w:rsidRDefault="002763C5" w:rsidP="002B57FF">
      <w:pPr>
        <w:numPr>
          <w:ilvl w:val="2"/>
          <w:numId w:val="3"/>
        </w:numPr>
        <w:spacing w:after="0" w:line="240" w:lineRule="auto"/>
        <w:contextualSpacing/>
        <w:jc w:val="both"/>
        <w:rPr>
          <w:rFonts w:ascii="Arial" w:hAnsi="Arial" w:cs="Arial"/>
          <w:sz w:val="24"/>
          <w:szCs w:val="24"/>
        </w:rPr>
      </w:pPr>
      <w:r w:rsidRPr="00005ECA">
        <w:rPr>
          <w:rFonts w:ascii="Arial" w:hAnsi="Arial" w:cs="Arial"/>
          <w:sz w:val="24"/>
          <w:szCs w:val="24"/>
        </w:rPr>
        <w:lastRenderedPageBreak/>
        <w:t>Solo tendrá acceso a internet el personal encargado del manejo de portales bancarios en horario de Lunes a Viernes de 8:00 am a 12:00</w:t>
      </w:r>
      <w:r w:rsidR="008F3352">
        <w:rPr>
          <w:rFonts w:ascii="Arial" w:hAnsi="Arial" w:cs="Arial"/>
          <w:sz w:val="24"/>
          <w:szCs w:val="24"/>
        </w:rPr>
        <w:t xml:space="preserve"> </w:t>
      </w:r>
      <w:r w:rsidRPr="00005ECA">
        <w:rPr>
          <w:rFonts w:ascii="Arial" w:hAnsi="Arial" w:cs="Arial"/>
          <w:sz w:val="24"/>
          <w:szCs w:val="24"/>
        </w:rPr>
        <w:t>pm y de 2:00 pm a 6:00</w:t>
      </w:r>
      <w:r w:rsidR="008F3352">
        <w:rPr>
          <w:rFonts w:ascii="Arial" w:hAnsi="Arial" w:cs="Arial"/>
          <w:sz w:val="24"/>
          <w:szCs w:val="24"/>
        </w:rPr>
        <w:t xml:space="preserve"> </w:t>
      </w:r>
      <w:r w:rsidRPr="00005ECA">
        <w:rPr>
          <w:rFonts w:ascii="Arial" w:hAnsi="Arial" w:cs="Arial"/>
          <w:sz w:val="24"/>
          <w:szCs w:val="24"/>
        </w:rPr>
        <w:t>pm (Los fines de semana y festivos no se proporcionara conexión).</w:t>
      </w:r>
    </w:p>
    <w:p w14:paraId="7E0DE3CD" w14:textId="77777777" w:rsidR="002B57FF" w:rsidRPr="00005ECA" w:rsidRDefault="002B57FF" w:rsidP="002B57FF">
      <w:pPr>
        <w:spacing w:after="0" w:line="240" w:lineRule="auto"/>
        <w:ind w:left="720"/>
        <w:contextualSpacing/>
        <w:jc w:val="both"/>
        <w:rPr>
          <w:rFonts w:ascii="Arial" w:hAnsi="Arial" w:cs="Arial"/>
          <w:sz w:val="24"/>
          <w:szCs w:val="24"/>
        </w:rPr>
      </w:pPr>
    </w:p>
    <w:p w14:paraId="4F06BBF9" w14:textId="77777777"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Se realiza Cifrado de los Archivos del sistema, lo cual impedirá que alguien los pueda visualizar al copiarlos fuera de la maquina principal.</w:t>
      </w:r>
    </w:p>
    <w:p w14:paraId="75E91D17" w14:textId="77777777" w:rsidR="002B57FF" w:rsidRPr="006804D8" w:rsidRDefault="002B57FF" w:rsidP="002B57FF">
      <w:pPr>
        <w:spacing w:after="0" w:line="240" w:lineRule="auto"/>
        <w:ind w:left="720"/>
        <w:contextualSpacing/>
        <w:jc w:val="both"/>
        <w:rPr>
          <w:rFonts w:ascii="Arial" w:hAnsi="Arial" w:cs="Arial"/>
          <w:sz w:val="24"/>
          <w:szCs w:val="24"/>
        </w:rPr>
      </w:pPr>
    </w:p>
    <w:p w14:paraId="5066206A" w14:textId="77777777"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 xml:space="preserve">Autenticación del usuario antes de que inicie Windows, al encender la maquina se debe ingresar una contraseña para que se inicie el Windows y su posterior </w:t>
      </w:r>
      <w:proofErr w:type="spellStart"/>
      <w:r w:rsidRPr="006804D8">
        <w:rPr>
          <w:rFonts w:ascii="Arial" w:hAnsi="Arial" w:cs="Arial"/>
          <w:sz w:val="24"/>
          <w:szCs w:val="24"/>
        </w:rPr>
        <w:t>Login</w:t>
      </w:r>
      <w:proofErr w:type="spellEnd"/>
      <w:r w:rsidRPr="006804D8">
        <w:rPr>
          <w:rFonts w:ascii="Arial" w:hAnsi="Arial" w:cs="Arial"/>
          <w:sz w:val="24"/>
          <w:szCs w:val="24"/>
        </w:rPr>
        <w:t xml:space="preserve"> al dominio con usuario y contraseña respectivos.</w:t>
      </w:r>
    </w:p>
    <w:p w14:paraId="0B0DF1AC" w14:textId="77777777" w:rsidR="002B57FF" w:rsidRPr="006804D8" w:rsidRDefault="002B57FF" w:rsidP="002B57FF">
      <w:pPr>
        <w:spacing w:after="0" w:line="240" w:lineRule="auto"/>
        <w:ind w:left="720"/>
        <w:contextualSpacing/>
        <w:jc w:val="both"/>
        <w:rPr>
          <w:rFonts w:ascii="Arial" w:hAnsi="Arial" w:cs="Arial"/>
          <w:sz w:val="24"/>
          <w:szCs w:val="24"/>
        </w:rPr>
      </w:pPr>
    </w:p>
    <w:p w14:paraId="78F65DFE" w14:textId="77777777"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 xml:space="preserve">La contraseña del Administrador no será de conocimiento de ningún Usuario o Administrador, ya que esta será gestionada por un bunker de contraseñas virtual. </w:t>
      </w:r>
    </w:p>
    <w:p w14:paraId="30FCFFC5" w14:textId="77777777" w:rsidR="002B57FF" w:rsidRPr="006804D8" w:rsidRDefault="002B57FF" w:rsidP="002B57FF">
      <w:pPr>
        <w:spacing w:after="0" w:line="240" w:lineRule="auto"/>
        <w:ind w:left="720"/>
        <w:contextualSpacing/>
        <w:jc w:val="both"/>
        <w:rPr>
          <w:rFonts w:ascii="Arial" w:hAnsi="Arial" w:cs="Arial"/>
          <w:sz w:val="24"/>
          <w:szCs w:val="24"/>
        </w:rPr>
      </w:pPr>
    </w:p>
    <w:p w14:paraId="1E80D129" w14:textId="7E9A9E9B" w:rsidR="002763C5" w:rsidRDefault="002763C5" w:rsidP="002B57FF">
      <w:pPr>
        <w:numPr>
          <w:ilvl w:val="2"/>
          <w:numId w:val="3"/>
        </w:numPr>
        <w:spacing w:after="0" w:line="240" w:lineRule="auto"/>
        <w:contextualSpacing/>
        <w:jc w:val="both"/>
        <w:rPr>
          <w:rFonts w:ascii="Arial" w:hAnsi="Arial" w:cs="Arial"/>
          <w:sz w:val="24"/>
          <w:szCs w:val="24"/>
        </w:rPr>
      </w:pPr>
      <w:r w:rsidRPr="006804D8">
        <w:rPr>
          <w:rFonts w:ascii="Arial" w:hAnsi="Arial" w:cs="Arial"/>
          <w:sz w:val="24"/>
          <w:szCs w:val="24"/>
        </w:rPr>
        <w:t xml:space="preserve">El sistema tiene restringido la instalación o implantación de cualquier programa </w:t>
      </w:r>
      <w:proofErr w:type="spellStart"/>
      <w:r w:rsidRPr="006804D8">
        <w:rPr>
          <w:rFonts w:ascii="Arial" w:hAnsi="Arial" w:cs="Arial"/>
          <w:sz w:val="24"/>
          <w:szCs w:val="24"/>
        </w:rPr>
        <w:t>keylogger</w:t>
      </w:r>
      <w:proofErr w:type="spellEnd"/>
      <w:r w:rsidRPr="006804D8">
        <w:rPr>
          <w:rFonts w:ascii="Arial" w:hAnsi="Arial" w:cs="Arial"/>
          <w:sz w:val="24"/>
          <w:szCs w:val="24"/>
        </w:rPr>
        <w:t xml:space="preserve">, Malware o Virus desde el monitor de aplicaciones del </w:t>
      </w:r>
      <w:proofErr w:type="spellStart"/>
      <w:r w:rsidRPr="006804D8">
        <w:rPr>
          <w:rFonts w:ascii="Arial" w:hAnsi="Arial" w:cs="Arial"/>
          <w:sz w:val="24"/>
          <w:szCs w:val="24"/>
        </w:rPr>
        <w:t>Kasper</w:t>
      </w:r>
      <w:r w:rsidR="004959FC">
        <w:rPr>
          <w:rFonts w:ascii="Arial" w:hAnsi="Arial" w:cs="Arial"/>
          <w:sz w:val="24"/>
          <w:szCs w:val="24"/>
        </w:rPr>
        <w:t>s</w:t>
      </w:r>
      <w:r w:rsidRPr="006804D8">
        <w:rPr>
          <w:rFonts w:ascii="Arial" w:hAnsi="Arial" w:cs="Arial"/>
          <w:sz w:val="24"/>
          <w:szCs w:val="24"/>
        </w:rPr>
        <w:t>kyEndPoint</w:t>
      </w:r>
      <w:proofErr w:type="spellEnd"/>
      <w:r w:rsidRPr="006804D8">
        <w:rPr>
          <w:rFonts w:ascii="Arial" w:hAnsi="Arial" w:cs="Arial"/>
          <w:sz w:val="24"/>
          <w:szCs w:val="24"/>
        </w:rPr>
        <w:t>.</w:t>
      </w:r>
    </w:p>
    <w:p w14:paraId="1A1286D2" w14:textId="4F712E85" w:rsidR="00897D7B" w:rsidRDefault="00897D7B" w:rsidP="00897D7B">
      <w:pPr>
        <w:pStyle w:val="Prrafodelista"/>
        <w:rPr>
          <w:rFonts w:ascii="Arial" w:hAnsi="Arial" w:cs="Arial"/>
          <w:sz w:val="24"/>
          <w:szCs w:val="24"/>
        </w:rPr>
      </w:pPr>
    </w:p>
    <w:p w14:paraId="3F617D59" w14:textId="26F53B6E" w:rsidR="00897D7B" w:rsidRDefault="00897D7B" w:rsidP="00897D7B">
      <w:pPr>
        <w:spacing w:after="0" w:line="240" w:lineRule="auto"/>
        <w:ind w:left="720"/>
        <w:contextualSpacing/>
        <w:jc w:val="both"/>
        <w:rPr>
          <w:rFonts w:ascii="Arial" w:hAnsi="Arial" w:cs="Arial"/>
          <w:sz w:val="24"/>
          <w:szCs w:val="24"/>
        </w:rPr>
      </w:pPr>
    </w:p>
    <w:p w14:paraId="53CAD558" w14:textId="69AB5919" w:rsidR="00897D7B" w:rsidRDefault="00897D7B" w:rsidP="00897D7B">
      <w:pPr>
        <w:spacing w:after="0" w:line="240" w:lineRule="auto"/>
        <w:ind w:left="720"/>
        <w:contextualSpacing/>
        <w:jc w:val="both"/>
        <w:rPr>
          <w:rFonts w:ascii="Arial" w:hAnsi="Arial" w:cs="Arial"/>
          <w:sz w:val="24"/>
          <w:szCs w:val="24"/>
        </w:rPr>
      </w:pPr>
      <w:r>
        <w:rPr>
          <w:noProof/>
          <w:lang w:eastAsia="es-CO"/>
        </w:rPr>
        <w:drawing>
          <wp:anchor distT="0" distB="0" distL="114300" distR="114300" simplePos="0" relativeHeight="251655168" behindDoc="0" locked="0" layoutInCell="1" allowOverlap="1" wp14:anchorId="3BE359D6" wp14:editId="479D760B">
            <wp:simplePos x="0" y="0"/>
            <wp:positionH relativeFrom="column">
              <wp:posOffset>2314575</wp:posOffset>
            </wp:positionH>
            <wp:positionV relativeFrom="paragraph">
              <wp:posOffset>193675</wp:posOffset>
            </wp:positionV>
            <wp:extent cx="1700530" cy="2007235"/>
            <wp:effectExtent l="0" t="953" r="32068" b="32067"/>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00530" cy="2007235"/>
                    </a:xfrm>
                    <a:prstGeom prst="rect">
                      <a:avLst/>
                    </a:prstGeom>
                    <a:noFill/>
                    <a:ln>
                      <a:noFill/>
                    </a:ln>
                    <a:effectLst>
                      <a:outerShdw dist="35921" dir="2700000" algn="ctr" rotWithShape="0">
                        <a:srgbClr val="808080"/>
                      </a:outerShdw>
                    </a:effectLst>
                  </pic:spPr>
                </pic:pic>
              </a:graphicData>
            </a:graphic>
            <wp14:sizeRelH relativeFrom="margin">
              <wp14:pctWidth>0</wp14:pctWidth>
            </wp14:sizeRelH>
            <wp14:sizeRelV relativeFrom="margin">
              <wp14:pctHeight>0</wp14:pctHeight>
            </wp14:sizeRelV>
          </wp:anchor>
        </w:drawing>
      </w:r>
    </w:p>
    <w:p w14:paraId="5D3A2077" w14:textId="570B68CE" w:rsidR="00897D7B" w:rsidRDefault="00897D7B" w:rsidP="00897D7B">
      <w:pPr>
        <w:spacing w:after="0"/>
        <w:ind w:left="1068"/>
        <w:jc w:val="both"/>
        <w:rPr>
          <w:rFonts w:ascii="Arial" w:hAnsi="Arial" w:cs="Arial"/>
          <w:b/>
          <w:lang w:val="es-ES"/>
        </w:rPr>
      </w:pPr>
      <w:r>
        <w:rPr>
          <w:noProof/>
          <w:lang w:eastAsia="es-CO"/>
        </w:rPr>
        <w:drawing>
          <wp:anchor distT="0" distB="0" distL="114300" distR="114300" simplePos="0" relativeHeight="251670528" behindDoc="0" locked="0" layoutInCell="1" allowOverlap="1" wp14:anchorId="24ED3AC8" wp14:editId="21500CB2">
            <wp:simplePos x="0" y="0"/>
            <wp:positionH relativeFrom="column">
              <wp:posOffset>4491355</wp:posOffset>
            </wp:positionH>
            <wp:positionV relativeFrom="paragraph">
              <wp:posOffset>33655</wp:posOffset>
            </wp:positionV>
            <wp:extent cx="1693545" cy="2035810"/>
            <wp:effectExtent l="318" t="18732" r="40322" b="2223"/>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693545" cy="2035810"/>
                    </a:xfrm>
                    <a:prstGeom prst="rect">
                      <a:avLst/>
                    </a:prstGeom>
                    <a:noFill/>
                    <a:ln>
                      <a:noFill/>
                    </a:ln>
                    <a:effectLst>
                      <a:outerShdw dist="38096" dir="20220040" algn="ctr" rotWithShape="0">
                        <a:srgbClr val="808080"/>
                      </a:outerShdw>
                    </a:effectLst>
                  </pic:spPr>
                </pic:pic>
              </a:graphicData>
            </a:graphic>
            <wp14:sizeRelH relativeFrom="margin">
              <wp14:pctWidth>0</wp14:pctWidth>
            </wp14:sizeRelH>
            <wp14:sizeRelV relativeFrom="margin">
              <wp14:pctHeight>0</wp14:pctHeight>
            </wp14:sizeRelV>
          </wp:anchor>
        </w:drawing>
      </w:r>
      <w:r w:rsidR="008C5009" w:rsidRPr="00AB48F9">
        <w:rPr>
          <w:rFonts w:ascii="Arial" w:hAnsi="Arial" w:cs="Arial"/>
          <w:noProof/>
          <w:sz w:val="24"/>
          <w:szCs w:val="24"/>
          <w:lang w:eastAsia="es-CO"/>
        </w:rPr>
        <w:drawing>
          <wp:anchor distT="0" distB="0" distL="114300" distR="114300" simplePos="0" relativeHeight="251674624" behindDoc="0" locked="0" layoutInCell="1" allowOverlap="1" wp14:anchorId="0CA8554B" wp14:editId="0815CE92">
            <wp:simplePos x="0" y="0"/>
            <wp:positionH relativeFrom="column">
              <wp:posOffset>3175</wp:posOffset>
            </wp:positionH>
            <wp:positionV relativeFrom="paragraph">
              <wp:posOffset>158750</wp:posOffset>
            </wp:positionV>
            <wp:extent cx="2046605" cy="1692275"/>
            <wp:effectExtent l="19050" t="19050" r="10795" b="22225"/>
            <wp:wrapThrough wrapText="bothSides">
              <wp:wrapPolygon edited="0">
                <wp:start x="-201" y="-243"/>
                <wp:lineTo x="-201" y="21641"/>
                <wp:lineTo x="21513" y="21641"/>
                <wp:lineTo x="21513" y="-243"/>
                <wp:lineTo x="-201" y="-243"/>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6605" cy="1692275"/>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14:paraId="19FC50F2" w14:textId="77777777" w:rsidR="00897D7B" w:rsidRDefault="00897D7B" w:rsidP="002B57FF">
      <w:pPr>
        <w:widowControl w:val="0"/>
        <w:autoSpaceDE w:val="0"/>
        <w:autoSpaceDN w:val="0"/>
        <w:adjustRightInd w:val="0"/>
        <w:spacing w:after="0" w:line="240" w:lineRule="auto"/>
        <w:jc w:val="both"/>
        <w:rPr>
          <w:rFonts w:ascii="Arial" w:hAnsi="Arial" w:cs="Arial"/>
          <w:b/>
          <w:lang w:val="es-ES"/>
        </w:rPr>
      </w:pPr>
    </w:p>
    <w:p w14:paraId="7FBA13F9" w14:textId="77777777" w:rsidR="00897D7B" w:rsidRDefault="00897D7B" w:rsidP="002B57FF">
      <w:pPr>
        <w:widowControl w:val="0"/>
        <w:autoSpaceDE w:val="0"/>
        <w:autoSpaceDN w:val="0"/>
        <w:adjustRightInd w:val="0"/>
        <w:spacing w:after="0" w:line="240" w:lineRule="auto"/>
        <w:jc w:val="both"/>
        <w:rPr>
          <w:rFonts w:ascii="Arial" w:hAnsi="Arial" w:cs="Arial"/>
          <w:b/>
          <w:lang w:val="es-ES"/>
        </w:rPr>
      </w:pPr>
    </w:p>
    <w:p w14:paraId="209D4347" w14:textId="77777777" w:rsidR="00897D7B" w:rsidRDefault="00897D7B" w:rsidP="002B57FF">
      <w:pPr>
        <w:widowControl w:val="0"/>
        <w:autoSpaceDE w:val="0"/>
        <w:autoSpaceDN w:val="0"/>
        <w:adjustRightInd w:val="0"/>
        <w:spacing w:after="0" w:line="240" w:lineRule="auto"/>
        <w:jc w:val="both"/>
        <w:rPr>
          <w:rFonts w:ascii="Arial" w:hAnsi="Arial" w:cs="Arial"/>
          <w:b/>
          <w:lang w:val="es-ES"/>
        </w:rPr>
      </w:pPr>
    </w:p>
    <w:p w14:paraId="2AA67E23" w14:textId="52BC2287" w:rsidR="002763C5" w:rsidRPr="00897D7B" w:rsidRDefault="002763C5" w:rsidP="00897D7B">
      <w:pPr>
        <w:pStyle w:val="Prrafodelista"/>
        <w:widowControl w:val="0"/>
        <w:numPr>
          <w:ilvl w:val="1"/>
          <w:numId w:val="3"/>
        </w:numPr>
        <w:autoSpaceDE w:val="0"/>
        <w:autoSpaceDN w:val="0"/>
        <w:adjustRightInd w:val="0"/>
        <w:spacing w:after="0" w:line="240" w:lineRule="auto"/>
        <w:jc w:val="both"/>
        <w:rPr>
          <w:rFonts w:ascii="Arial" w:hAnsi="Arial" w:cs="Arial"/>
          <w:b/>
          <w:lang w:val="es-ES"/>
        </w:rPr>
      </w:pPr>
      <w:r w:rsidRPr="00897D7B">
        <w:rPr>
          <w:rFonts w:ascii="Arial" w:hAnsi="Arial" w:cs="Arial"/>
          <w:b/>
          <w:lang w:val="es-ES"/>
        </w:rPr>
        <w:t>Nodo</w:t>
      </w:r>
      <w:r w:rsidR="008164A0" w:rsidRPr="00897D7B">
        <w:rPr>
          <w:rFonts w:ascii="Arial" w:hAnsi="Arial" w:cs="Arial"/>
          <w:b/>
          <w:lang w:val="es-ES"/>
        </w:rPr>
        <w:t>s</w:t>
      </w:r>
      <w:r w:rsidRPr="00897D7B">
        <w:rPr>
          <w:rFonts w:ascii="Arial" w:hAnsi="Arial" w:cs="Arial"/>
          <w:b/>
          <w:lang w:val="es-ES"/>
        </w:rPr>
        <w:t xml:space="preserve"> Secundario</w:t>
      </w:r>
      <w:r w:rsidR="008164A0" w:rsidRPr="00897D7B">
        <w:rPr>
          <w:rFonts w:ascii="Arial" w:hAnsi="Arial" w:cs="Arial"/>
          <w:b/>
          <w:lang w:val="es-ES"/>
        </w:rPr>
        <w:t>s</w:t>
      </w:r>
      <w:r w:rsidRPr="00897D7B">
        <w:rPr>
          <w:rFonts w:ascii="Arial" w:hAnsi="Arial" w:cs="Arial"/>
          <w:b/>
          <w:lang w:val="es-ES"/>
        </w:rPr>
        <w:t>.</w:t>
      </w:r>
    </w:p>
    <w:p w14:paraId="6BC07E5A" w14:textId="77777777" w:rsidR="00897D7B" w:rsidRPr="00897D7B" w:rsidRDefault="00897D7B" w:rsidP="00897D7B">
      <w:pPr>
        <w:pStyle w:val="Prrafodelista"/>
        <w:widowControl w:val="0"/>
        <w:autoSpaceDE w:val="0"/>
        <w:autoSpaceDN w:val="0"/>
        <w:adjustRightInd w:val="0"/>
        <w:spacing w:after="0" w:line="240" w:lineRule="auto"/>
        <w:ind w:left="540"/>
        <w:jc w:val="both"/>
        <w:rPr>
          <w:rFonts w:ascii="Arial" w:hAnsi="Arial" w:cs="Arial"/>
          <w:b/>
          <w:lang w:val="es-ES"/>
        </w:rPr>
      </w:pPr>
    </w:p>
    <w:p w14:paraId="5041C4B4" w14:textId="7475A16A" w:rsidR="002763C5" w:rsidRPr="00902D8D" w:rsidRDefault="002763C5" w:rsidP="002B57FF">
      <w:pPr>
        <w:widowControl w:val="0"/>
        <w:autoSpaceDE w:val="0"/>
        <w:autoSpaceDN w:val="0"/>
        <w:adjustRightInd w:val="0"/>
        <w:spacing w:after="0" w:line="240" w:lineRule="auto"/>
        <w:jc w:val="both"/>
        <w:rPr>
          <w:rFonts w:ascii="Arial" w:hAnsi="Arial" w:cs="Arial"/>
          <w:u w:val="single"/>
          <w:lang w:val="es-ES"/>
        </w:rPr>
      </w:pPr>
      <w:r w:rsidRPr="00902D8D">
        <w:rPr>
          <w:rFonts w:ascii="Arial" w:hAnsi="Arial" w:cs="Arial"/>
          <w:u w:val="single"/>
          <w:lang w:val="es-ES"/>
        </w:rPr>
        <w:t xml:space="preserve">Estrategia de </w:t>
      </w:r>
      <w:r>
        <w:rPr>
          <w:rFonts w:ascii="Arial" w:hAnsi="Arial" w:cs="Arial"/>
          <w:u w:val="single"/>
          <w:lang w:val="es-ES"/>
        </w:rPr>
        <w:t>C</w:t>
      </w:r>
      <w:r w:rsidRPr="00902D8D">
        <w:rPr>
          <w:rFonts w:ascii="Arial" w:hAnsi="Arial" w:cs="Arial"/>
          <w:u w:val="single"/>
          <w:lang w:val="es-ES"/>
        </w:rPr>
        <w:t xml:space="preserve">onfidencialidad: </w:t>
      </w:r>
    </w:p>
    <w:p w14:paraId="06240BE1" w14:textId="0488AEA9" w:rsidR="002763C5" w:rsidRDefault="002763C5" w:rsidP="002B57FF">
      <w:pPr>
        <w:numPr>
          <w:ilvl w:val="2"/>
          <w:numId w:val="4"/>
        </w:numPr>
        <w:spacing w:after="0" w:line="240" w:lineRule="auto"/>
        <w:contextualSpacing/>
        <w:jc w:val="both"/>
        <w:rPr>
          <w:rFonts w:ascii="Arial" w:hAnsi="Arial" w:cs="Arial"/>
          <w:sz w:val="24"/>
          <w:szCs w:val="24"/>
        </w:rPr>
      </w:pPr>
      <w:r w:rsidRPr="006804D8">
        <w:rPr>
          <w:rFonts w:ascii="Arial" w:hAnsi="Arial" w:cs="Arial"/>
          <w:sz w:val="24"/>
          <w:szCs w:val="24"/>
        </w:rPr>
        <w:t>Por medio de</w:t>
      </w:r>
      <w:r w:rsidR="002A6191">
        <w:rPr>
          <w:rFonts w:ascii="Arial" w:hAnsi="Arial" w:cs="Arial"/>
          <w:sz w:val="24"/>
          <w:szCs w:val="24"/>
        </w:rPr>
        <w:t>l</w:t>
      </w:r>
      <w:r w:rsidRPr="006804D8">
        <w:rPr>
          <w:rFonts w:ascii="Arial" w:hAnsi="Arial" w:cs="Arial"/>
          <w:sz w:val="24"/>
          <w:szCs w:val="24"/>
        </w:rPr>
        <w:t xml:space="preserve"> </w:t>
      </w:r>
      <w:r w:rsidR="002A6191">
        <w:rPr>
          <w:rFonts w:ascii="Arial" w:hAnsi="Arial" w:cs="Arial"/>
          <w:sz w:val="24"/>
          <w:szCs w:val="24"/>
        </w:rPr>
        <w:t xml:space="preserve">correo </w:t>
      </w:r>
      <w:r w:rsidR="0049665E">
        <w:rPr>
          <w:rFonts w:ascii="Arial" w:hAnsi="Arial" w:cs="Arial"/>
          <w:sz w:val="24"/>
          <w:szCs w:val="24"/>
        </w:rPr>
        <w:t>institucional</w:t>
      </w:r>
      <w:r w:rsidRPr="006804D8">
        <w:rPr>
          <w:rFonts w:ascii="Arial" w:hAnsi="Arial" w:cs="Arial"/>
          <w:sz w:val="24"/>
          <w:szCs w:val="24"/>
        </w:rPr>
        <w:t xml:space="preserve"> se realiza la transf</w:t>
      </w:r>
      <w:r w:rsidR="002A6191">
        <w:rPr>
          <w:rFonts w:ascii="Arial" w:hAnsi="Arial" w:cs="Arial"/>
          <w:sz w:val="24"/>
          <w:szCs w:val="24"/>
        </w:rPr>
        <w:t xml:space="preserve">erencia de los archivos planos </w:t>
      </w:r>
      <w:r w:rsidRPr="006804D8">
        <w:rPr>
          <w:rFonts w:ascii="Arial" w:hAnsi="Arial" w:cs="Arial"/>
          <w:sz w:val="24"/>
          <w:szCs w:val="24"/>
        </w:rPr>
        <w:t>y su posterior pago en la web desde el Nodo Principal.</w:t>
      </w:r>
    </w:p>
    <w:p w14:paraId="12B7CDCF" w14:textId="77777777" w:rsidR="002B57FF" w:rsidRPr="006804D8" w:rsidRDefault="002B57FF" w:rsidP="002B57FF">
      <w:pPr>
        <w:spacing w:after="0" w:line="240" w:lineRule="auto"/>
        <w:ind w:left="720"/>
        <w:contextualSpacing/>
        <w:jc w:val="both"/>
        <w:rPr>
          <w:rFonts w:ascii="Arial" w:hAnsi="Arial" w:cs="Arial"/>
          <w:sz w:val="24"/>
          <w:szCs w:val="24"/>
        </w:rPr>
      </w:pPr>
    </w:p>
    <w:p w14:paraId="2FE86C17" w14:textId="77777777" w:rsidR="002763C5" w:rsidRPr="006804D8" w:rsidRDefault="002763C5" w:rsidP="002B57FF">
      <w:pPr>
        <w:numPr>
          <w:ilvl w:val="2"/>
          <w:numId w:val="4"/>
        </w:numPr>
        <w:spacing w:after="0" w:line="240" w:lineRule="auto"/>
        <w:contextualSpacing/>
        <w:jc w:val="both"/>
        <w:rPr>
          <w:rFonts w:ascii="Arial" w:hAnsi="Arial" w:cs="Arial"/>
          <w:sz w:val="24"/>
          <w:szCs w:val="24"/>
        </w:rPr>
      </w:pPr>
      <w:r w:rsidRPr="006804D8">
        <w:rPr>
          <w:rFonts w:ascii="Arial" w:hAnsi="Arial" w:cs="Arial"/>
          <w:sz w:val="24"/>
          <w:szCs w:val="24"/>
        </w:rPr>
        <w:t xml:space="preserve">Para el acceso a los portales bancarios utiliza las restricciones de </w:t>
      </w:r>
      <w:r w:rsidR="00E50E75" w:rsidRPr="006804D8">
        <w:rPr>
          <w:rFonts w:ascii="Arial" w:hAnsi="Arial" w:cs="Arial"/>
          <w:sz w:val="24"/>
          <w:szCs w:val="24"/>
        </w:rPr>
        <w:t>Páginas</w:t>
      </w:r>
      <w:r w:rsidRPr="006804D8">
        <w:rPr>
          <w:rFonts w:ascii="Arial" w:hAnsi="Arial" w:cs="Arial"/>
          <w:sz w:val="24"/>
          <w:szCs w:val="24"/>
        </w:rPr>
        <w:t xml:space="preserve"> de Correo, Redes Sociales, Generación de Historial de navegación, Archivos Temporales y demás elementos ajenos al proceso Web estipulado. </w:t>
      </w:r>
    </w:p>
    <w:p w14:paraId="305F38CB" w14:textId="77777777" w:rsidR="002B57FF" w:rsidRDefault="002B57FF" w:rsidP="002B57FF">
      <w:pPr>
        <w:spacing w:after="0" w:line="240" w:lineRule="auto"/>
        <w:ind w:left="720"/>
        <w:contextualSpacing/>
        <w:jc w:val="both"/>
        <w:rPr>
          <w:rFonts w:ascii="Arial" w:hAnsi="Arial" w:cs="Arial"/>
          <w:sz w:val="24"/>
          <w:szCs w:val="24"/>
        </w:rPr>
      </w:pPr>
    </w:p>
    <w:p w14:paraId="4A7B1BBF" w14:textId="77777777" w:rsidR="002763C5" w:rsidRPr="006804D8" w:rsidRDefault="002763C5" w:rsidP="002B57FF">
      <w:pPr>
        <w:numPr>
          <w:ilvl w:val="2"/>
          <w:numId w:val="4"/>
        </w:numPr>
        <w:spacing w:after="0" w:line="240" w:lineRule="auto"/>
        <w:contextualSpacing/>
        <w:jc w:val="both"/>
        <w:rPr>
          <w:rFonts w:ascii="Arial" w:hAnsi="Arial" w:cs="Arial"/>
          <w:sz w:val="24"/>
          <w:szCs w:val="24"/>
        </w:rPr>
      </w:pPr>
      <w:r w:rsidRPr="00123280">
        <w:rPr>
          <w:rFonts w:ascii="Arial" w:hAnsi="Arial" w:cs="Arial"/>
          <w:sz w:val="24"/>
          <w:szCs w:val="24"/>
        </w:rPr>
        <w:t xml:space="preserve">Proteger las claves de acceso a los sistemas de información. En desarrollo de esta obligación, los usuarios deberán evitar el uso de claves compartidas, genéricas o para grupos. La identificación y autenticación en los dispositivos y sistemas de cómputo de la Tesorería Municipal de la Alcaldía de Armenia, deberá ser única y personalizada. </w:t>
      </w:r>
    </w:p>
    <w:p w14:paraId="50129F3C" w14:textId="77777777" w:rsidR="002B57FF" w:rsidRDefault="002B57FF" w:rsidP="002B57FF">
      <w:pPr>
        <w:spacing w:after="0" w:line="240" w:lineRule="auto"/>
        <w:ind w:left="720"/>
        <w:contextualSpacing/>
        <w:jc w:val="both"/>
        <w:rPr>
          <w:rFonts w:ascii="Arial" w:hAnsi="Arial" w:cs="Arial"/>
          <w:sz w:val="24"/>
          <w:szCs w:val="24"/>
        </w:rPr>
      </w:pPr>
    </w:p>
    <w:p w14:paraId="2357AEE2" w14:textId="5E69F86F" w:rsidR="002763C5" w:rsidRDefault="002763C5" w:rsidP="002B57FF">
      <w:pPr>
        <w:numPr>
          <w:ilvl w:val="2"/>
          <w:numId w:val="4"/>
        </w:numPr>
        <w:spacing w:after="0" w:line="240" w:lineRule="auto"/>
        <w:contextualSpacing/>
        <w:jc w:val="both"/>
        <w:rPr>
          <w:rFonts w:ascii="Arial" w:hAnsi="Arial" w:cs="Arial"/>
          <w:sz w:val="24"/>
          <w:szCs w:val="24"/>
        </w:rPr>
      </w:pPr>
      <w:r w:rsidRPr="00123280">
        <w:rPr>
          <w:rFonts w:ascii="Arial" w:hAnsi="Arial" w:cs="Arial"/>
          <w:sz w:val="24"/>
          <w:szCs w:val="24"/>
        </w:rPr>
        <w:t xml:space="preserve">Dotar a sus terminales o equipos de cómputo de los elementos necesarios que eviten la instalación de programas o dispositivos que capturen la información de sus operaciones o su posterior traslados en medios de almacenamiento. </w:t>
      </w:r>
    </w:p>
    <w:p w14:paraId="50B201F1" w14:textId="77777777" w:rsidR="006B14A9" w:rsidRDefault="006B14A9" w:rsidP="006B14A9">
      <w:pPr>
        <w:spacing w:after="0" w:line="240" w:lineRule="auto"/>
        <w:contextualSpacing/>
        <w:jc w:val="both"/>
        <w:rPr>
          <w:rFonts w:ascii="Arial" w:hAnsi="Arial" w:cs="Arial"/>
          <w:sz w:val="24"/>
          <w:szCs w:val="24"/>
        </w:rPr>
      </w:pPr>
    </w:p>
    <w:p w14:paraId="226C98D0" w14:textId="77777777" w:rsidR="00AC4F87" w:rsidRPr="00AC4F87" w:rsidRDefault="00AC4F87" w:rsidP="002B57FF">
      <w:pPr>
        <w:spacing w:after="0"/>
        <w:ind w:left="720"/>
        <w:contextualSpacing/>
        <w:jc w:val="both"/>
        <w:rPr>
          <w:rFonts w:ascii="Arial" w:hAnsi="Arial" w:cs="Arial"/>
          <w:sz w:val="24"/>
          <w:szCs w:val="24"/>
        </w:rPr>
      </w:pPr>
    </w:p>
    <w:p w14:paraId="3459ADFD" w14:textId="01A829ED" w:rsidR="002763C5" w:rsidRDefault="002763C5" w:rsidP="002B57FF">
      <w:pPr>
        <w:numPr>
          <w:ilvl w:val="0"/>
          <w:numId w:val="5"/>
        </w:numPr>
        <w:spacing w:after="0"/>
        <w:ind w:left="426"/>
        <w:contextualSpacing/>
        <w:jc w:val="both"/>
        <w:rPr>
          <w:rFonts w:ascii="Arial" w:hAnsi="Arial" w:cs="Arial"/>
          <w:sz w:val="24"/>
          <w:szCs w:val="24"/>
        </w:rPr>
      </w:pPr>
      <w:r w:rsidRPr="00C56FE9">
        <w:rPr>
          <w:rFonts w:ascii="Arial" w:hAnsi="Arial" w:cs="Arial"/>
          <w:b/>
          <w:sz w:val="24"/>
          <w:szCs w:val="24"/>
        </w:rPr>
        <w:t>HUMANWARE:</w:t>
      </w:r>
      <w:r w:rsidRPr="00C56FE9">
        <w:rPr>
          <w:rFonts w:ascii="Arial" w:hAnsi="Arial" w:cs="Arial"/>
          <w:sz w:val="24"/>
          <w:szCs w:val="24"/>
        </w:rPr>
        <w:t xml:space="preserve"> El factor humano que interviene en un sistema. En el   campo de los sistemas de información, se refiere generalmente a las personas involucradas y van desde usuarios, desarrolladores de aplicaciones, administradores, operadores Etc.</w:t>
      </w:r>
    </w:p>
    <w:p w14:paraId="2B5D2C16" w14:textId="77777777" w:rsidR="00AC4F87" w:rsidRDefault="00AC4F87" w:rsidP="002B57FF">
      <w:pPr>
        <w:spacing w:after="0"/>
        <w:ind w:left="426"/>
        <w:contextualSpacing/>
        <w:jc w:val="both"/>
        <w:rPr>
          <w:rFonts w:ascii="Arial" w:hAnsi="Arial" w:cs="Arial"/>
          <w:sz w:val="24"/>
          <w:szCs w:val="24"/>
        </w:rPr>
      </w:pPr>
    </w:p>
    <w:p w14:paraId="4FF4FF47" w14:textId="77777777" w:rsidR="00897D7B" w:rsidRDefault="00897D7B" w:rsidP="002B57FF">
      <w:pPr>
        <w:spacing w:after="0"/>
        <w:ind w:left="426"/>
        <w:contextualSpacing/>
        <w:jc w:val="both"/>
        <w:rPr>
          <w:rFonts w:ascii="Arial" w:hAnsi="Arial" w:cs="Arial"/>
          <w:sz w:val="24"/>
          <w:szCs w:val="24"/>
        </w:rPr>
      </w:pPr>
    </w:p>
    <w:p w14:paraId="04F21DDD" w14:textId="77777777" w:rsidR="00897D7B" w:rsidRPr="00AC4F87" w:rsidRDefault="00897D7B" w:rsidP="002B57FF">
      <w:pPr>
        <w:spacing w:after="0"/>
        <w:ind w:left="426"/>
        <w:contextualSpacing/>
        <w:jc w:val="both"/>
        <w:rPr>
          <w:rFonts w:ascii="Arial" w:hAnsi="Arial" w:cs="Arial"/>
          <w:sz w:val="24"/>
          <w:szCs w:val="24"/>
        </w:rPr>
      </w:pPr>
    </w:p>
    <w:p w14:paraId="6F74842C" w14:textId="226C0021" w:rsidR="002763C5" w:rsidRDefault="002763C5" w:rsidP="002B57FF">
      <w:pPr>
        <w:widowControl w:val="0"/>
        <w:autoSpaceDE w:val="0"/>
        <w:autoSpaceDN w:val="0"/>
        <w:adjustRightInd w:val="0"/>
        <w:spacing w:after="0" w:line="240" w:lineRule="auto"/>
        <w:ind w:left="426" w:hanging="426"/>
        <w:jc w:val="both"/>
        <w:rPr>
          <w:rFonts w:ascii="Arial" w:eastAsia="Verdana" w:hAnsi="Arial" w:cs="Arial"/>
          <w:b/>
          <w:color w:val="000000"/>
          <w:lang w:val="es-ES"/>
        </w:rPr>
      </w:pPr>
      <w:r w:rsidRPr="00C56FE9">
        <w:rPr>
          <w:rFonts w:ascii="Arial" w:eastAsia="Verdana" w:hAnsi="Arial" w:cs="Arial"/>
          <w:color w:val="000000"/>
          <w:lang w:val="es-ES"/>
        </w:rPr>
        <w:t>5.1.</w:t>
      </w:r>
      <w:r w:rsidR="008164A0">
        <w:rPr>
          <w:rFonts w:ascii="Arial" w:eastAsia="Verdana" w:hAnsi="Arial" w:cs="Arial"/>
          <w:color w:val="000000"/>
          <w:lang w:val="es-ES"/>
        </w:rPr>
        <w:t xml:space="preserve"> </w:t>
      </w:r>
      <w:r w:rsidRPr="00C56FE9">
        <w:rPr>
          <w:rFonts w:ascii="Arial" w:eastAsia="Verdana" w:hAnsi="Arial" w:cs="Arial"/>
          <w:b/>
          <w:color w:val="000000"/>
          <w:lang w:val="es-ES"/>
        </w:rPr>
        <w:t>Requisitos de</w:t>
      </w:r>
      <w:r>
        <w:rPr>
          <w:rFonts w:ascii="Arial" w:eastAsia="Verdana" w:hAnsi="Arial" w:cs="Arial"/>
          <w:b/>
          <w:color w:val="000000"/>
          <w:lang w:val="es-ES"/>
        </w:rPr>
        <w:t>l</w:t>
      </w:r>
      <w:r w:rsidRPr="00C56FE9">
        <w:rPr>
          <w:rFonts w:ascii="Arial" w:eastAsia="Verdana" w:hAnsi="Arial" w:cs="Arial"/>
          <w:b/>
          <w:color w:val="000000"/>
          <w:lang w:val="es-ES"/>
        </w:rPr>
        <w:t xml:space="preserve"> Personal para </w:t>
      </w:r>
      <w:r>
        <w:rPr>
          <w:rFonts w:ascii="Arial" w:eastAsia="Verdana" w:hAnsi="Arial" w:cs="Arial"/>
          <w:b/>
          <w:color w:val="000000"/>
          <w:lang w:val="es-ES"/>
        </w:rPr>
        <w:t>el</w:t>
      </w:r>
      <w:r w:rsidRPr="00C56FE9">
        <w:rPr>
          <w:rFonts w:ascii="Arial" w:eastAsia="Verdana" w:hAnsi="Arial" w:cs="Arial"/>
          <w:b/>
          <w:color w:val="000000"/>
          <w:lang w:val="es-ES"/>
        </w:rPr>
        <w:t xml:space="preserve"> Proced</w:t>
      </w:r>
      <w:r>
        <w:rPr>
          <w:rFonts w:ascii="Arial" w:eastAsia="Verdana" w:hAnsi="Arial" w:cs="Arial"/>
          <w:b/>
          <w:color w:val="000000"/>
          <w:lang w:val="es-ES"/>
        </w:rPr>
        <w:t>imiento de Seguridad Informática en el Nodo Principal, Computador Pagos Tesorería:</w:t>
      </w:r>
    </w:p>
    <w:p w14:paraId="24D86411" w14:textId="77777777" w:rsidR="002B57FF" w:rsidRDefault="002B57FF" w:rsidP="002B57FF">
      <w:pPr>
        <w:widowControl w:val="0"/>
        <w:autoSpaceDE w:val="0"/>
        <w:autoSpaceDN w:val="0"/>
        <w:adjustRightInd w:val="0"/>
        <w:spacing w:after="0" w:line="240" w:lineRule="auto"/>
        <w:ind w:left="426" w:hanging="426"/>
        <w:jc w:val="both"/>
        <w:rPr>
          <w:rFonts w:ascii="Arial" w:eastAsia="Verdana" w:hAnsi="Arial" w:cs="Arial"/>
          <w:b/>
          <w:color w:val="000000"/>
          <w:lang w:val="es-ES"/>
        </w:rPr>
      </w:pPr>
    </w:p>
    <w:p w14:paraId="63FF6DD7" w14:textId="77777777" w:rsidR="002763C5" w:rsidRDefault="002763C5"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r>
        <w:rPr>
          <w:rFonts w:ascii="Arial" w:eastAsia="Verdana" w:hAnsi="Arial" w:cs="Arial"/>
          <w:color w:val="000000"/>
          <w:lang w:val="es-ES"/>
        </w:rPr>
        <w:t xml:space="preserve">5.1.1 </w:t>
      </w:r>
      <w:r w:rsidRPr="006E3170">
        <w:rPr>
          <w:rFonts w:ascii="Arial" w:eastAsia="Verdana" w:hAnsi="Arial" w:cs="Arial"/>
          <w:color w:val="000000"/>
          <w:lang w:val="es-ES"/>
        </w:rPr>
        <w:t>Estar vinculado contractualmente o en cargo administrativo con la Administración Municipal.</w:t>
      </w:r>
    </w:p>
    <w:p w14:paraId="1C83B23A" w14:textId="77777777" w:rsidR="002B57FF" w:rsidRDefault="002B57FF"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p>
    <w:p w14:paraId="5925B3A3" w14:textId="40EE48FF" w:rsidR="002763C5" w:rsidRDefault="000002F9"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r>
        <w:rPr>
          <w:rFonts w:ascii="Arial" w:eastAsia="Verdana" w:hAnsi="Arial" w:cs="Arial"/>
          <w:color w:val="000000"/>
          <w:lang w:val="es-ES"/>
        </w:rPr>
        <w:t xml:space="preserve">5.1.2 </w:t>
      </w:r>
      <w:r w:rsidR="002763C5" w:rsidRPr="006E3170">
        <w:rPr>
          <w:rFonts w:ascii="Arial" w:eastAsia="Verdana" w:hAnsi="Arial" w:cs="Arial"/>
          <w:color w:val="000000"/>
          <w:lang w:val="es-ES"/>
        </w:rPr>
        <w:t>Certificar mínimo 48 horas de capacitación en Seguridad Informática con la Administración Municipal o con un ente externo a ella. En caso de ser una entidad externa a la Alcaldía debe presentar las certificaciones en físico.</w:t>
      </w:r>
    </w:p>
    <w:p w14:paraId="03590A94" w14:textId="77777777" w:rsidR="002B57FF" w:rsidRDefault="002B57FF"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p>
    <w:p w14:paraId="16694896" w14:textId="77777777" w:rsidR="002763C5" w:rsidRPr="007E7C73" w:rsidRDefault="002763C5"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r>
        <w:rPr>
          <w:rFonts w:ascii="Arial" w:eastAsia="Verdana" w:hAnsi="Arial" w:cs="Arial"/>
          <w:color w:val="000000"/>
          <w:lang w:val="es-ES"/>
        </w:rPr>
        <w:t xml:space="preserve">5.1.3   </w:t>
      </w:r>
      <w:r w:rsidRPr="007E7C73">
        <w:rPr>
          <w:rFonts w:ascii="Arial" w:eastAsia="Verdana" w:hAnsi="Arial" w:cs="Arial"/>
          <w:color w:val="000000"/>
          <w:lang w:val="es-ES"/>
        </w:rPr>
        <w:t>Ser ingeniero de sistemas, electrónico o áreas a fines.</w:t>
      </w:r>
    </w:p>
    <w:p w14:paraId="09F78964" w14:textId="77777777" w:rsidR="002B57FF" w:rsidRDefault="002B57FF"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p>
    <w:p w14:paraId="45E1FA7A" w14:textId="696763D1" w:rsidR="00AC4F87" w:rsidRDefault="002763C5"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r>
        <w:rPr>
          <w:rFonts w:ascii="Arial" w:eastAsia="Verdana" w:hAnsi="Arial" w:cs="Arial"/>
          <w:color w:val="000000"/>
          <w:lang w:val="es-ES"/>
        </w:rPr>
        <w:t xml:space="preserve">5.1.4   </w:t>
      </w:r>
      <w:r w:rsidRPr="007E7C73">
        <w:rPr>
          <w:rFonts w:ascii="Arial" w:eastAsia="Verdana" w:hAnsi="Arial" w:cs="Arial"/>
          <w:color w:val="000000"/>
          <w:lang w:val="es-ES"/>
        </w:rPr>
        <w:t>Firmar compromiso de confidencialidad de Información.</w:t>
      </w:r>
    </w:p>
    <w:p w14:paraId="58015104" w14:textId="77777777" w:rsidR="006B14A9" w:rsidRDefault="006B14A9"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p>
    <w:p w14:paraId="4821FF25" w14:textId="77777777" w:rsidR="002B57FF" w:rsidRPr="006E3170" w:rsidRDefault="002B57FF" w:rsidP="002B57FF">
      <w:pPr>
        <w:widowControl w:val="0"/>
        <w:autoSpaceDE w:val="0"/>
        <w:autoSpaceDN w:val="0"/>
        <w:adjustRightInd w:val="0"/>
        <w:spacing w:after="0" w:line="240" w:lineRule="auto"/>
        <w:ind w:left="426" w:hanging="426"/>
        <w:jc w:val="both"/>
        <w:rPr>
          <w:rFonts w:ascii="Arial" w:eastAsia="Verdana" w:hAnsi="Arial" w:cs="Arial"/>
          <w:color w:val="000000"/>
          <w:lang w:val="es-ES"/>
        </w:rPr>
      </w:pPr>
    </w:p>
    <w:p w14:paraId="17FDD313" w14:textId="77777777" w:rsidR="002763C5" w:rsidRDefault="002763C5" w:rsidP="002B57FF">
      <w:pPr>
        <w:widowControl w:val="0"/>
        <w:autoSpaceDE w:val="0"/>
        <w:autoSpaceDN w:val="0"/>
        <w:adjustRightInd w:val="0"/>
        <w:spacing w:after="0" w:line="240" w:lineRule="auto"/>
        <w:jc w:val="both"/>
        <w:rPr>
          <w:rFonts w:ascii="Arial" w:eastAsia="Verdana" w:hAnsi="Arial" w:cs="Arial"/>
          <w:b/>
          <w:color w:val="000000"/>
          <w:lang w:val="es-ES"/>
        </w:rPr>
      </w:pPr>
      <w:r w:rsidRPr="00FB24A0">
        <w:rPr>
          <w:rFonts w:ascii="Arial" w:eastAsia="Verdana" w:hAnsi="Arial" w:cs="Arial"/>
          <w:b/>
          <w:color w:val="000000"/>
          <w:lang w:val="es-ES"/>
        </w:rPr>
        <w:t>6. Procedimientos a Realizar</w:t>
      </w:r>
    </w:p>
    <w:p w14:paraId="57705D4F" w14:textId="77777777" w:rsidR="00897D7B" w:rsidRDefault="00897D7B" w:rsidP="002B57FF">
      <w:pPr>
        <w:widowControl w:val="0"/>
        <w:autoSpaceDE w:val="0"/>
        <w:autoSpaceDN w:val="0"/>
        <w:adjustRightInd w:val="0"/>
        <w:spacing w:after="0" w:line="240" w:lineRule="auto"/>
        <w:jc w:val="both"/>
        <w:rPr>
          <w:rFonts w:ascii="Arial" w:eastAsia="Verdana" w:hAnsi="Arial" w:cs="Arial"/>
          <w:b/>
          <w:color w:val="00000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804"/>
        <w:gridCol w:w="2149"/>
        <w:gridCol w:w="3087"/>
        <w:gridCol w:w="1312"/>
      </w:tblGrid>
      <w:tr w:rsidR="002763C5" w:rsidRPr="00FF1969" w14:paraId="68866BCB" w14:textId="77777777" w:rsidTr="008F3352">
        <w:trPr>
          <w:jc w:val="center"/>
        </w:trPr>
        <w:tc>
          <w:tcPr>
            <w:tcW w:w="10041" w:type="dxa"/>
            <w:gridSpan w:val="5"/>
            <w:shd w:val="clear" w:color="auto" w:fill="auto"/>
            <w:vAlign w:val="center"/>
          </w:tcPr>
          <w:p w14:paraId="7F974030" w14:textId="77777777" w:rsidR="002763C5" w:rsidRPr="00FF1969" w:rsidRDefault="002763C5" w:rsidP="002B57FF">
            <w:pPr>
              <w:spacing w:after="0"/>
              <w:jc w:val="both"/>
              <w:rPr>
                <w:rFonts w:ascii="Arial" w:hAnsi="Arial" w:cs="Arial"/>
                <w:b/>
                <w:color w:val="000000"/>
                <w:sz w:val="20"/>
                <w:szCs w:val="20"/>
              </w:rPr>
            </w:pPr>
            <w:r w:rsidRPr="00FF1969">
              <w:rPr>
                <w:rFonts w:ascii="Arial" w:hAnsi="Arial" w:cs="Arial"/>
                <w:b/>
                <w:color w:val="000000"/>
                <w:sz w:val="20"/>
                <w:szCs w:val="20"/>
              </w:rPr>
              <w:t>6.1 PROCEDIMIENTOS DIARIOS</w:t>
            </w:r>
          </w:p>
        </w:tc>
      </w:tr>
      <w:tr w:rsidR="002763C5" w:rsidRPr="00FF1969" w14:paraId="1F911832" w14:textId="77777777" w:rsidTr="008F3352">
        <w:trPr>
          <w:jc w:val="center"/>
        </w:trPr>
        <w:tc>
          <w:tcPr>
            <w:tcW w:w="1628" w:type="dxa"/>
            <w:shd w:val="clear" w:color="auto" w:fill="auto"/>
            <w:vAlign w:val="center"/>
          </w:tcPr>
          <w:p w14:paraId="07E23C6B" w14:textId="77777777" w:rsidR="002763C5" w:rsidRPr="00FF1969" w:rsidRDefault="002763C5" w:rsidP="008F3352">
            <w:pPr>
              <w:spacing w:after="0"/>
              <w:jc w:val="center"/>
              <w:rPr>
                <w:rFonts w:ascii="Arial" w:hAnsi="Arial" w:cs="Arial"/>
                <w:b/>
                <w:color w:val="000000"/>
                <w:sz w:val="20"/>
                <w:szCs w:val="20"/>
              </w:rPr>
            </w:pPr>
            <w:r w:rsidRPr="00FF1969">
              <w:rPr>
                <w:rFonts w:ascii="Arial" w:hAnsi="Arial" w:cs="Arial"/>
                <w:b/>
                <w:color w:val="000000"/>
                <w:sz w:val="20"/>
                <w:szCs w:val="20"/>
              </w:rPr>
              <w:t>Código</w:t>
            </w:r>
          </w:p>
        </w:tc>
        <w:tc>
          <w:tcPr>
            <w:tcW w:w="1809" w:type="dxa"/>
            <w:shd w:val="clear" w:color="auto" w:fill="auto"/>
            <w:vAlign w:val="center"/>
          </w:tcPr>
          <w:p w14:paraId="0D34770B" w14:textId="77777777" w:rsidR="002763C5" w:rsidRPr="00FF1969" w:rsidRDefault="002763C5" w:rsidP="008F3352">
            <w:pPr>
              <w:spacing w:after="0"/>
              <w:jc w:val="center"/>
              <w:rPr>
                <w:rFonts w:ascii="Arial" w:hAnsi="Arial" w:cs="Arial"/>
                <w:b/>
                <w:color w:val="000000"/>
                <w:sz w:val="20"/>
                <w:szCs w:val="20"/>
              </w:rPr>
            </w:pPr>
            <w:r w:rsidRPr="00FF1969">
              <w:rPr>
                <w:rFonts w:ascii="Arial" w:hAnsi="Arial" w:cs="Arial"/>
                <w:b/>
                <w:color w:val="000000"/>
                <w:sz w:val="20"/>
                <w:szCs w:val="20"/>
              </w:rPr>
              <w:t>Procedimiento</w:t>
            </w:r>
          </w:p>
        </w:tc>
        <w:tc>
          <w:tcPr>
            <w:tcW w:w="2160" w:type="dxa"/>
            <w:shd w:val="clear" w:color="auto" w:fill="auto"/>
            <w:vAlign w:val="center"/>
          </w:tcPr>
          <w:p w14:paraId="30C78DE1" w14:textId="77777777" w:rsidR="002763C5" w:rsidRPr="00FF1969" w:rsidRDefault="002763C5" w:rsidP="008F3352">
            <w:pPr>
              <w:spacing w:after="0"/>
              <w:jc w:val="center"/>
              <w:rPr>
                <w:rFonts w:ascii="Arial" w:hAnsi="Arial" w:cs="Arial"/>
                <w:b/>
                <w:color w:val="000000"/>
                <w:sz w:val="20"/>
                <w:szCs w:val="20"/>
              </w:rPr>
            </w:pPr>
            <w:r w:rsidRPr="00FF1969">
              <w:rPr>
                <w:rFonts w:ascii="Arial" w:hAnsi="Arial" w:cs="Arial"/>
                <w:b/>
                <w:color w:val="000000"/>
                <w:sz w:val="20"/>
                <w:szCs w:val="20"/>
              </w:rPr>
              <w:t>Responsable(s)</w:t>
            </w:r>
          </w:p>
        </w:tc>
        <w:tc>
          <w:tcPr>
            <w:tcW w:w="3124" w:type="dxa"/>
            <w:shd w:val="clear" w:color="auto" w:fill="auto"/>
            <w:vAlign w:val="center"/>
          </w:tcPr>
          <w:p w14:paraId="729AC302" w14:textId="77777777" w:rsidR="002763C5" w:rsidRPr="00FF1969" w:rsidRDefault="002763C5" w:rsidP="008F3352">
            <w:pPr>
              <w:spacing w:after="0"/>
              <w:jc w:val="center"/>
              <w:rPr>
                <w:rFonts w:ascii="Arial" w:hAnsi="Arial" w:cs="Arial"/>
                <w:b/>
                <w:color w:val="000000"/>
                <w:sz w:val="20"/>
                <w:szCs w:val="20"/>
              </w:rPr>
            </w:pPr>
            <w:r w:rsidRPr="00FF1969">
              <w:rPr>
                <w:rFonts w:ascii="Arial" w:hAnsi="Arial" w:cs="Arial"/>
                <w:b/>
                <w:color w:val="000000"/>
                <w:sz w:val="20"/>
                <w:szCs w:val="20"/>
              </w:rPr>
              <w:t>Grupo de Verificación de Procedimiento</w:t>
            </w:r>
          </w:p>
        </w:tc>
        <w:tc>
          <w:tcPr>
            <w:tcW w:w="1320" w:type="dxa"/>
            <w:shd w:val="clear" w:color="auto" w:fill="auto"/>
            <w:vAlign w:val="center"/>
          </w:tcPr>
          <w:p w14:paraId="36380E80" w14:textId="77777777" w:rsidR="002763C5" w:rsidRPr="00FF1969" w:rsidRDefault="002763C5" w:rsidP="008F3352">
            <w:pPr>
              <w:spacing w:after="0"/>
              <w:jc w:val="center"/>
              <w:rPr>
                <w:rFonts w:ascii="Arial" w:hAnsi="Arial" w:cs="Arial"/>
                <w:b/>
                <w:color w:val="000000"/>
                <w:sz w:val="20"/>
                <w:szCs w:val="20"/>
              </w:rPr>
            </w:pPr>
            <w:r w:rsidRPr="00FF1969">
              <w:rPr>
                <w:rFonts w:ascii="Arial" w:hAnsi="Arial" w:cs="Arial"/>
                <w:b/>
                <w:color w:val="000000"/>
                <w:sz w:val="20"/>
                <w:szCs w:val="20"/>
              </w:rPr>
              <w:t>Formato a Utilizar</w:t>
            </w:r>
          </w:p>
        </w:tc>
      </w:tr>
      <w:tr w:rsidR="002763C5" w:rsidRPr="00FF1969" w14:paraId="54332213" w14:textId="77777777" w:rsidTr="008F3352">
        <w:trPr>
          <w:jc w:val="center"/>
        </w:trPr>
        <w:tc>
          <w:tcPr>
            <w:tcW w:w="1628" w:type="dxa"/>
            <w:shd w:val="clear" w:color="auto" w:fill="auto"/>
            <w:vAlign w:val="center"/>
          </w:tcPr>
          <w:p w14:paraId="1C5A0BE2" w14:textId="7BDB6DEA" w:rsidR="002763C5" w:rsidRPr="00FF1969" w:rsidRDefault="002763C5" w:rsidP="002B57FF">
            <w:pPr>
              <w:spacing w:after="0"/>
              <w:jc w:val="both"/>
              <w:rPr>
                <w:rFonts w:ascii="Arial" w:hAnsi="Arial" w:cs="Arial"/>
                <w:color w:val="000000"/>
                <w:sz w:val="20"/>
                <w:szCs w:val="20"/>
              </w:rPr>
            </w:pPr>
          </w:p>
        </w:tc>
        <w:tc>
          <w:tcPr>
            <w:tcW w:w="1809" w:type="dxa"/>
            <w:shd w:val="clear" w:color="auto" w:fill="auto"/>
            <w:vAlign w:val="center"/>
          </w:tcPr>
          <w:p w14:paraId="4586AF26" w14:textId="77777777" w:rsidR="002763C5" w:rsidRPr="00FF1969" w:rsidRDefault="002763C5" w:rsidP="002B57FF">
            <w:pPr>
              <w:spacing w:after="0"/>
              <w:jc w:val="both"/>
              <w:rPr>
                <w:rFonts w:ascii="Arial" w:hAnsi="Arial" w:cs="Arial"/>
                <w:color w:val="000000"/>
                <w:sz w:val="20"/>
                <w:szCs w:val="20"/>
              </w:rPr>
            </w:pPr>
            <w:r w:rsidRPr="00FF1969">
              <w:rPr>
                <w:rFonts w:ascii="Arial" w:hAnsi="Arial" w:cs="Arial"/>
                <w:color w:val="000000"/>
                <w:sz w:val="20"/>
                <w:szCs w:val="20"/>
              </w:rPr>
              <w:t>Verificación Física del Equipo</w:t>
            </w:r>
          </w:p>
        </w:tc>
        <w:tc>
          <w:tcPr>
            <w:tcW w:w="2160" w:type="dxa"/>
            <w:shd w:val="clear" w:color="auto" w:fill="auto"/>
            <w:vAlign w:val="center"/>
          </w:tcPr>
          <w:p w14:paraId="5AFA1AAC" w14:textId="2890524E" w:rsidR="002763C5" w:rsidRPr="00FF1969" w:rsidRDefault="008F3352" w:rsidP="002B57FF">
            <w:pPr>
              <w:spacing w:after="0"/>
              <w:jc w:val="both"/>
              <w:rPr>
                <w:rFonts w:ascii="Arial" w:hAnsi="Arial" w:cs="Arial"/>
                <w:color w:val="000000"/>
                <w:sz w:val="20"/>
                <w:szCs w:val="20"/>
              </w:rPr>
            </w:pPr>
            <w:r>
              <w:rPr>
                <w:rFonts w:ascii="Arial" w:hAnsi="Arial" w:cs="Arial"/>
                <w:color w:val="000000"/>
                <w:sz w:val="20"/>
                <w:szCs w:val="20"/>
              </w:rPr>
              <w:t>Profesional</w:t>
            </w:r>
            <w:r w:rsidR="008C5009">
              <w:rPr>
                <w:rFonts w:ascii="Arial" w:hAnsi="Arial" w:cs="Arial"/>
                <w:color w:val="000000"/>
                <w:sz w:val="20"/>
                <w:szCs w:val="20"/>
              </w:rPr>
              <w:t xml:space="preserve"> Especializado</w:t>
            </w:r>
            <w:r w:rsidR="002763C5" w:rsidRPr="00FF1969">
              <w:rPr>
                <w:rFonts w:ascii="Arial" w:hAnsi="Arial" w:cs="Arial"/>
                <w:color w:val="000000"/>
                <w:sz w:val="20"/>
                <w:szCs w:val="20"/>
              </w:rPr>
              <w:t xml:space="preserve"> de la Secretaria TIC</w:t>
            </w:r>
            <w:r w:rsidR="00FF1969">
              <w:rPr>
                <w:rFonts w:ascii="Arial" w:hAnsi="Arial" w:cs="Arial"/>
                <w:color w:val="000000"/>
                <w:sz w:val="20"/>
                <w:szCs w:val="20"/>
              </w:rPr>
              <w:t>.</w:t>
            </w:r>
          </w:p>
        </w:tc>
        <w:tc>
          <w:tcPr>
            <w:tcW w:w="3124" w:type="dxa"/>
            <w:shd w:val="clear" w:color="auto" w:fill="auto"/>
            <w:vAlign w:val="center"/>
          </w:tcPr>
          <w:p w14:paraId="47DE1878" w14:textId="2B9910EB" w:rsidR="002763C5" w:rsidRPr="00FF1969" w:rsidRDefault="002763C5" w:rsidP="002B57FF">
            <w:pPr>
              <w:spacing w:after="0"/>
              <w:jc w:val="both"/>
              <w:rPr>
                <w:rFonts w:ascii="Arial" w:hAnsi="Arial" w:cs="Arial"/>
                <w:color w:val="000000"/>
                <w:sz w:val="20"/>
                <w:szCs w:val="20"/>
              </w:rPr>
            </w:pPr>
            <w:r w:rsidRPr="00FF1969">
              <w:rPr>
                <w:rFonts w:ascii="Arial" w:hAnsi="Arial" w:cs="Arial"/>
                <w:color w:val="000000"/>
                <w:sz w:val="20"/>
                <w:szCs w:val="20"/>
              </w:rPr>
              <w:t xml:space="preserve">El Contratista </w:t>
            </w:r>
            <w:r w:rsidR="008C5009">
              <w:rPr>
                <w:rFonts w:ascii="Arial" w:hAnsi="Arial" w:cs="Arial"/>
                <w:color w:val="000000"/>
                <w:sz w:val="20"/>
                <w:szCs w:val="20"/>
              </w:rPr>
              <w:t xml:space="preserve">de Seguridad </w:t>
            </w:r>
            <w:r w:rsidR="008F3352">
              <w:rPr>
                <w:rFonts w:ascii="Arial" w:hAnsi="Arial" w:cs="Arial"/>
                <w:color w:val="000000"/>
                <w:sz w:val="20"/>
                <w:szCs w:val="20"/>
              </w:rPr>
              <w:t>Informática</w:t>
            </w:r>
            <w:r w:rsidRPr="00FF1969">
              <w:rPr>
                <w:rFonts w:ascii="Arial" w:hAnsi="Arial" w:cs="Arial"/>
                <w:color w:val="000000"/>
                <w:sz w:val="20"/>
                <w:szCs w:val="20"/>
              </w:rPr>
              <w:t xml:space="preserve"> de la Secretaria TIC y La Tesorera Municipal </w:t>
            </w:r>
          </w:p>
        </w:tc>
        <w:tc>
          <w:tcPr>
            <w:tcW w:w="1320" w:type="dxa"/>
            <w:shd w:val="clear" w:color="auto" w:fill="auto"/>
            <w:vAlign w:val="center"/>
          </w:tcPr>
          <w:p w14:paraId="2E5D8139" w14:textId="0A0CA7AB" w:rsidR="002763C5" w:rsidRPr="007A0EF0" w:rsidRDefault="002763C5" w:rsidP="002B57FF">
            <w:pPr>
              <w:spacing w:after="0"/>
              <w:jc w:val="both"/>
              <w:rPr>
                <w:rFonts w:ascii="Arial" w:hAnsi="Arial" w:cs="Arial"/>
                <w:color w:val="000000"/>
                <w:sz w:val="18"/>
                <w:szCs w:val="18"/>
              </w:rPr>
            </w:pPr>
          </w:p>
        </w:tc>
      </w:tr>
      <w:tr w:rsidR="008C5009" w:rsidRPr="00FF1969" w14:paraId="3B802A32" w14:textId="77777777" w:rsidTr="008F3352">
        <w:trPr>
          <w:jc w:val="center"/>
        </w:trPr>
        <w:tc>
          <w:tcPr>
            <w:tcW w:w="1628" w:type="dxa"/>
            <w:shd w:val="clear" w:color="auto" w:fill="auto"/>
            <w:vAlign w:val="center"/>
          </w:tcPr>
          <w:p w14:paraId="48AF1FD9" w14:textId="2C14B154" w:rsidR="008C5009" w:rsidRPr="00FF1969" w:rsidRDefault="008C5009" w:rsidP="002B57FF">
            <w:pPr>
              <w:spacing w:after="0"/>
              <w:jc w:val="both"/>
              <w:rPr>
                <w:rFonts w:ascii="Arial" w:hAnsi="Arial" w:cs="Arial"/>
                <w:color w:val="000000"/>
                <w:sz w:val="20"/>
                <w:szCs w:val="20"/>
              </w:rPr>
            </w:pPr>
          </w:p>
        </w:tc>
        <w:tc>
          <w:tcPr>
            <w:tcW w:w="1809" w:type="dxa"/>
            <w:shd w:val="clear" w:color="auto" w:fill="auto"/>
            <w:vAlign w:val="center"/>
          </w:tcPr>
          <w:p w14:paraId="0165A5B9" w14:textId="77777777" w:rsidR="008C5009" w:rsidRPr="00FF1969" w:rsidRDefault="008C5009" w:rsidP="002B57FF">
            <w:pPr>
              <w:spacing w:after="0"/>
              <w:jc w:val="both"/>
              <w:rPr>
                <w:rFonts w:ascii="Arial" w:hAnsi="Arial" w:cs="Arial"/>
                <w:color w:val="000000"/>
                <w:sz w:val="20"/>
                <w:szCs w:val="20"/>
              </w:rPr>
            </w:pPr>
            <w:r w:rsidRPr="00FF1969">
              <w:rPr>
                <w:rFonts w:ascii="Arial" w:hAnsi="Arial" w:cs="Arial"/>
                <w:color w:val="000000"/>
                <w:sz w:val="20"/>
                <w:szCs w:val="20"/>
              </w:rPr>
              <w:t>Verificación Lógica del Equipo</w:t>
            </w:r>
          </w:p>
        </w:tc>
        <w:tc>
          <w:tcPr>
            <w:tcW w:w="2160" w:type="dxa"/>
            <w:shd w:val="clear" w:color="auto" w:fill="auto"/>
            <w:vAlign w:val="center"/>
          </w:tcPr>
          <w:p w14:paraId="33934E2C" w14:textId="6C71346B" w:rsidR="008C5009" w:rsidRPr="00FF1969" w:rsidRDefault="008F3352" w:rsidP="002B57FF">
            <w:pPr>
              <w:spacing w:after="0"/>
              <w:jc w:val="both"/>
              <w:rPr>
                <w:rFonts w:ascii="Arial" w:hAnsi="Arial" w:cs="Arial"/>
                <w:b/>
                <w:color w:val="000000"/>
                <w:sz w:val="20"/>
                <w:szCs w:val="20"/>
              </w:rPr>
            </w:pPr>
            <w:r>
              <w:rPr>
                <w:rFonts w:ascii="Arial" w:hAnsi="Arial" w:cs="Arial"/>
                <w:color w:val="000000"/>
                <w:sz w:val="20"/>
                <w:szCs w:val="20"/>
              </w:rPr>
              <w:t>Profesional</w:t>
            </w:r>
            <w:r w:rsidR="008C5009">
              <w:rPr>
                <w:rFonts w:ascii="Arial" w:hAnsi="Arial" w:cs="Arial"/>
                <w:color w:val="000000"/>
                <w:sz w:val="20"/>
                <w:szCs w:val="20"/>
              </w:rPr>
              <w:t xml:space="preserve"> Especializado</w:t>
            </w:r>
            <w:r w:rsidR="008C5009" w:rsidRPr="00FF1969">
              <w:rPr>
                <w:rFonts w:ascii="Arial" w:hAnsi="Arial" w:cs="Arial"/>
                <w:color w:val="000000"/>
                <w:sz w:val="20"/>
                <w:szCs w:val="20"/>
              </w:rPr>
              <w:t xml:space="preserve"> de la Secretaria TIC</w:t>
            </w:r>
            <w:r w:rsidR="008C5009">
              <w:rPr>
                <w:rFonts w:ascii="Arial" w:hAnsi="Arial" w:cs="Arial"/>
                <w:color w:val="000000"/>
                <w:sz w:val="20"/>
                <w:szCs w:val="20"/>
              </w:rPr>
              <w:t>.</w:t>
            </w:r>
          </w:p>
        </w:tc>
        <w:tc>
          <w:tcPr>
            <w:tcW w:w="3124" w:type="dxa"/>
            <w:shd w:val="clear" w:color="auto" w:fill="auto"/>
            <w:vAlign w:val="center"/>
          </w:tcPr>
          <w:p w14:paraId="352ACF05" w14:textId="46AA8D58" w:rsidR="008C5009" w:rsidRPr="00FF1969" w:rsidRDefault="008C5009" w:rsidP="002B57FF">
            <w:pPr>
              <w:spacing w:after="0"/>
              <w:jc w:val="both"/>
              <w:rPr>
                <w:color w:val="000000"/>
                <w:sz w:val="20"/>
                <w:szCs w:val="20"/>
              </w:rPr>
            </w:pPr>
            <w:r w:rsidRPr="00FF1969">
              <w:rPr>
                <w:rFonts w:ascii="Arial" w:hAnsi="Arial" w:cs="Arial"/>
                <w:color w:val="000000"/>
                <w:sz w:val="20"/>
                <w:szCs w:val="20"/>
              </w:rPr>
              <w:t xml:space="preserve">El Contratista </w:t>
            </w:r>
            <w:r>
              <w:rPr>
                <w:rFonts w:ascii="Arial" w:hAnsi="Arial" w:cs="Arial"/>
                <w:color w:val="000000"/>
                <w:sz w:val="20"/>
                <w:szCs w:val="20"/>
              </w:rPr>
              <w:t xml:space="preserve">de Seguridad </w:t>
            </w:r>
            <w:r w:rsidR="008F3352">
              <w:rPr>
                <w:rFonts w:ascii="Arial" w:hAnsi="Arial" w:cs="Arial"/>
                <w:color w:val="000000"/>
                <w:sz w:val="20"/>
                <w:szCs w:val="20"/>
              </w:rPr>
              <w:t>Informática</w:t>
            </w:r>
            <w:r w:rsidRPr="00FF1969">
              <w:rPr>
                <w:rFonts w:ascii="Arial" w:hAnsi="Arial" w:cs="Arial"/>
                <w:color w:val="000000"/>
                <w:sz w:val="20"/>
                <w:szCs w:val="20"/>
              </w:rPr>
              <w:t xml:space="preserve"> de la Secretaria TIC y La Tesorera Municipal </w:t>
            </w:r>
          </w:p>
        </w:tc>
        <w:tc>
          <w:tcPr>
            <w:tcW w:w="1320" w:type="dxa"/>
            <w:shd w:val="clear" w:color="auto" w:fill="auto"/>
            <w:vAlign w:val="center"/>
          </w:tcPr>
          <w:p w14:paraId="4654BA69" w14:textId="2288F994" w:rsidR="008C5009" w:rsidRPr="00FF1969" w:rsidRDefault="008C5009" w:rsidP="002B57FF">
            <w:pPr>
              <w:spacing w:after="0"/>
              <w:jc w:val="both"/>
              <w:rPr>
                <w:rFonts w:ascii="Arial" w:hAnsi="Arial" w:cs="Arial"/>
                <w:color w:val="FF0000"/>
                <w:sz w:val="20"/>
                <w:szCs w:val="20"/>
              </w:rPr>
            </w:pPr>
          </w:p>
        </w:tc>
      </w:tr>
    </w:tbl>
    <w:p w14:paraId="6D0DD59F" w14:textId="77777777" w:rsidR="002B57FF" w:rsidRDefault="002B57FF" w:rsidP="002B57FF">
      <w:pPr>
        <w:widowControl w:val="0"/>
        <w:autoSpaceDE w:val="0"/>
        <w:autoSpaceDN w:val="0"/>
        <w:adjustRightInd w:val="0"/>
        <w:spacing w:after="0"/>
        <w:ind w:right="49"/>
        <w:jc w:val="both"/>
        <w:rPr>
          <w:rFonts w:ascii="Arial" w:eastAsia="Verdana" w:hAnsi="Arial" w:cs="Arial"/>
          <w:color w:val="000000"/>
          <w:lang w:val="es-ES"/>
        </w:rPr>
      </w:pPr>
    </w:p>
    <w:p w14:paraId="211BA172" w14:textId="163520C1" w:rsidR="002763C5" w:rsidRDefault="002763C5" w:rsidP="006B14A9">
      <w:pPr>
        <w:widowControl w:val="0"/>
        <w:autoSpaceDE w:val="0"/>
        <w:autoSpaceDN w:val="0"/>
        <w:adjustRightInd w:val="0"/>
        <w:spacing w:after="0" w:line="240" w:lineRule="auto"/>
        <w:ind w:right="49"/>
        <w:jc w:val="both"/>
        <w:rPr>
          <w:rFonts w:ascii="Arial" w:eastAsia="Verdana" w:hAnsi="Arial" w:cs="Arial"/>
          <w:color w:val="000000"/>
          <w:lang w:val="es-ES"/>
        </w:rPr>
      </w:pPr>
      <w:r w:rsidRPr="00017B70">
        <w:rPr>
          <w:rFonts w:ascii="Arial" w:eastAsia="Verdana" w:hAnsi="Arial" w:cs="Arial"/>
          <w:color w:val="000000"/>
          <w:lang w:val="es-ES"/>
        </w:rPr>
        <w:t>6.2 Se revisara el equipo de cómputo con el fin de comprobar el la integri</w:t>
      </w:r>
      <w:r w:rsidR="008164A0" w:rsidRPr="00017B70">
        <w:rPr>
          <w:rFonts w:ascii="Arial" w:eastAsia="Verdana" w:hAnsi="Arial" w:cs="Arial"/>
          <w:color w:val="000000"/>
          <w:lang w:val="es-ES"/>
        </w:rPr>
        <w:t xml:space="preserve">dad física y lógica del </w:t>
      </w:r>
      <w:r w:rsidR="002B57FF" w:rsidRPr="00017B70">
        <w:rPr>
          <w:rFonts w:ascii="Arial" w:eastAsia="Verdana" w:hAnsi="Arial" w:cs="Arial"/>
          <w:color w:val="000000"/>
          <w:lang w:val="es-ES"/>
        </w:rPr>
        <w:t>equipo,</w:t>
      </w:r>
      <w:r w:rsidR="008164A0" w:rsidRPr="00017B70">
        <w:rPr>
          <w:rFonts w:ascii="Arial" w:eastAsia="Verdana" w:hAnsi="Arial" w:cs="Arial"/>
          <w:color w:val="000000"/>
          <w:lang w:val="es-ES"/>
        </w:rPr>
        <w:t xml:space="preserve"> </w:t>
      </w:r>
      <w:r w:rsidRPr="00017B70">
        <w:rPr>
          <w:rFonts w:ascii="Arial" w:eastAsia="Verdana" w:hAnsi="Arial" w:cs="Arial"/>
          <w:color w:val="000000"/>
          <w:lang w:val="es-ES"/>
        </w:rPr>
        <w:t xml:space="preserve">para dicho procedimiento deben estar presentes el </w:t>
      </w:r>
      <w:r w:rsidR="00017B70" w:rsidRPr="00017B70">
        <w:rPr>
          <w:rFonts w:ascii="Arial" w:eastAsia="Verdana" w:hAnsi="Arial" w:cs="Arial"/>
          <w:color w:val="000000"/>
          <w:lang w:val="es-ES"/>
        </w:rPr>
        <w:t xml:space="preserve">Profesional Especializado </w:t>
      </w:r>
      <w:r w:rsidRPr="00017B70">
        <w:rPr>
          <w:rFonts w:ascii="Arial" w:eastAsia="Verdana" w:hAnsi="Arial" w:cs="Arial"/>
          <w:color w:val="000000"/>
          <w:lang w:val="es-ES"/>
        </w:rPr>
        <w:t xml:space="preserve"> de la Secretaria TIC y la Tesorera Municipal. Al final de la revisión se firmara acta de la misma con el formato estipulado</w:t>
      </w:r>
      <w:r w:rsidR="008164A0" w:rsidRPr="00017B70">
        <w:rPr>
          <w:rFonts w:ascii="Arial" w:eastAsia="Verdana" w:hAnsi="Arial" w:cs="Arial"/>
          <w:color w:val="000000"/>
          <w:lang w:val="es-ES"/>
        </w:rPr>
        <w:t xml:space="preserve"> y será revisada por el </w:t>
      </w:r>
      <w:r w:rsidR="00017B70" w:rsidRPr="00017B70">
        <w:rPr>
          <w:rFonts w:ascii="Arial" w:eastAsia="Verdana" w:hAnsi="Arial" w:cs="Arial"/>
          <w:color w:val="000000"/>
          <w:lang w:val="es-ES"/>
        </w:rPr>
        <w:t>Auditor en Sistemas de gestión de la Seguridad de la Información ISO27001 de la Secretaria TIC.</w:t>
      </w:r>
    </w:p>
    <w:p w14:paraId="7D0E28B1" w14:textId="77777777" w:rsidR="002B57FF" w:rsidRPr="008701EF" w:rsidRDefault="002B57FF" w:rsidP="002B57FF">
      <w:pPr>
        <w:widowControl w:val="0"/>
        <w:autoSpaceDE w:val="0"/>
        <w:autoSpaceDN w:val="0"/>
        <w:adjustRightInd w:val="0"/>
        <w:spacing w:after="0" w:line="240" w:lineRule="auto"/>
        <w:ind w:right="49"/>
        <w:jc w:val="both"/>
        <w:rPr>
          <w:rFonts w:ascii="Arial" w:hAnsi="Arial" w:cs="Arial"/>
          <w:color w:val="000000"/>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439"/>
        <w:gridCol w:w="1984"/>
        <w:gridCol w:w="2410"/>
        <w:gridCol w:w="1647"/>
      </w:tblGrid>
      <w:tr w:rsidR="002763C5" w:rsidRPr="00FF1969" w14:paraId="66BA50EB" w14:textId="77777777" w:rsidTr="008F3352">
        <w:trPr>
          <w:jc w:val="center"/>
        </w:trPr>
        <w:tc>
          <w:tcPr>
            <w:tcW w:w="9825" w:type="dxa"/>
            <w:gridSpan w:val="5"/>
            <w:shd w:val="clear" w:color="auto" w:fill="auto"/>
            <w:vAlign w:val="center"/>
          </w:tcPr>
          <w:p w14:paraId="3C0D5673" w14:textId="77777777" w:rsidR="002763C5" w:rsidRPr="00FF1969" w:rsidRDefault="002763C5" w:rsidP="002B57FF">
            <w:pPr>
              <w:spacing w:after="0"/>
              <w:jc w:val="both"/>
              <w:rPr>
                <w:rFonts w:ascii="Arial" w:hAnsi="Arial" w:cs="Arial"/>
                <w:b/>
                <w:color w:val="000000"/>
                <w:sz w:val="20"/>
                <w:szCs w:val="20"/>
              </w:rPr>
            </w:pPr>
            <w:r w:rsidRPr="00FF1969">
              <w:rPr>
                <w:rFonts w:ascii="Arial" w:hAnsi="Arial" w:cs="Arial"/>
                <w:b/>
                <w:color w:val="000000"/>
                <w:sz w:val="20"/>
                <w:szCs w:val="20"/>
              </w:rPr>
              <w:t>6.3 PROCEDIMIENTOS SEMANALES</w:t>
            </w:r>
          </w:p>
        </w:tc>
      </w:tr>
      <w:tr w:rsidR="002763C5" w:rsidRPr="00FF1969" w14:paraId="22208D1E" w14:textId="77777777" w:rsidTr="008F3352">
        <w:trPr>
          <w:jc w:val="center"/>
        </w:trPr>
        <w:tc>
          <w:tcPr>
            <w:tcW w:w="1345" w:type="dxa"/>
            <w:shd w:val="clear" w:color="auto" w:fill="auto"/>
            <w:vAlign w:val="center"/>
          </w:tcPr>
          <w:p w14:paraId="14BF2ABB" w14:textId="77777777" w:rsidR="002763C5" w:rsidRPr="00FF1969" w:rsidRDefault="002763C5" w:rsidP="002B57FF">
            <w:pPr>
              <w:spacing w:after="0"/>
              <w:jc w:val="both"/>
              <w:rPr>
                <w:rFonts w:ascii="Arial" w:hAnsi="Arial" w:cs="Arial"/>
                <w:b/>
                <w:color w:val="000000"/>
                <w:sz w:val="20"/>
                <w:szCs w:val="20"/>
              </w:rPr>
            </w:pPr>
            <w:r w:rsidRPr="00FF1969">
              <w:rPr>
                <w:rFonts w:ascii="Arial" w:hAnsi="Arial" w:cs="Arial"/>
                <w:b/>
                <w:color w:val="000000"/>
                <w:sz w:val="20"/>
                <w:szCs w:val="20"/>
              </w:rPr>
              <w:t>Código</w:t>
            </w:r>
          </w:p>
        </w:tc>
        <w:tc>
          <w:tcPr>
            <w:tcW w:w="2439" w:type="dxa"/>
            <w:shd w:val="clear" w:color="auto" w:fill="auto"/>
            <w:vAlign w:val="center"/>
          </w:tcPr>
          <w:p w14:paraId="04D6F5DE" w14:textId="77777777" w:rsidR="002763C5" w:rsidRPr="00FF1969" w:rsidRDefault="002763C5" w:rsidP="002B57FF">
            <w:pPr>
              <w:spacing w:after="0"/>
              <w:jc w:val="both"/>
              <w:rPr>
                <w:rFonts w:ascii="Arial" w:hAnsi="Arial" w:cs="Arial"/>
                <w:b/>
                <w:color w:val="000000"/>
                <w:sz w:val="20"/>
                <w:szCs w:val="20"/>
              </w:rPr>
            </w:pPr>
            <w:r w:rsidRPr="00FF1969">
              <w:rPr>
                <w:rFonts w:ascii="Arial" w:hAnsi="Arial" w:cs="Arial"/>
                <w:b/>
                <w:color w:val="000000"/>
                <w:sz w:val="20"/>
                <w:szCs w:val="20"/>
              </w:rPr>
              <w:t>Procedimiento</w:t>
            </w:r>
          </w:p>
        </w:tc>
        <w:tc>
          <w:tcPr>
            <w:tcW w:w="1984" w:type="dxa"/>
            <w:shd w:val="clear" w:color="auto" w:fill="auto"/>
            <w:vAlign w:val="center"/>
          </w:tcPr>
          <w:p w14:paraId="45A30663" w14:textId="77777777" w:rsidR="002763C5" w:rsidRPr="00FF1969" w:rsidRDefault="002763C5" w:rsidP="002B57FF">
            <w:pPr>
              <w:spacing w:after="0"/>
              <w:jc w:val="both"/>
              <w:rPr>
                <w:rFonts w:ascii="Arial" w:hAnsi="Arial" w:cs="Arial"/>
                <w:b/>
                <w:color w:val="000000"/>
                <w:sz w:val="20"/>
                <w:szCs w:val="20"/>
              </w:rPr>
            </w:pPr>
            <w:r w:rsidRPr="00FF1969">
              <w:rPr>
                <w:rFonts w:ascii="Arial" w:hAnsi="Arial" w:cs="Arial"/>
                <w:b/>
                <w:color w:val="000000"/>
                <w:sz w:val="20"/>
                <w:szCs w:val="20"/>
              </w:rPr>
              <w:t>Responsable(s)</w:t>
            </w:r>
          </w:p>
        </w:tc>
        <w:tc>
          <w:tcPr>
            <w:tcW w:w="2410" w:type="dxa"/>
            <w:shd w:val="clear" w:color="auto" w:fill="auto"/>
            <w:vAlign w:val="center"/>
          </w:tcPr>
          <w:p w14:paraId="1A38DB69" w14:textId="77777777" w:rsidR="002763C5" w:rsidRPr="00FF1969" w:rsidRDefault="002763C5" w:rsidP="002B57FF">
            <w:pPr>
              <w:spacing w:after="0"/>
              <w:jc w:val="both"/>
              <w:rPr>
                <w:rFonts w:ascii="Arial" w:hAnsi="Arial" w:cs="Arial"/>
                <w:b/>
                <w:color w:val="000000"/>
                <w:sz w:val="20"/>
                <w:szCs w:val="20"/>
              </w:rPr>
            </w:pPr>
            <w:r w:rsidRPr="00FF1969">
              <w:rPr>
                <w:rFonts w:ascii="Arial" w:hAnsi="Arial" w:cs="Arial"/>
                <w:b/>
                <w:color w:val="000000"/>
                <w:sz w:val="20"/>
                <w:szCs w:val="20"/>
              </w:rPr>
              <w:t>Grupo de Verificación de Procedimiento</w:t>
            </w:r>
          </w:p>
        </w:tc>
        <w:tc>
          <w:tcPr>
            <w:tcW w:w="1647" w:type="dxa"/>
            <w:shd w:val="clear" w:color="auto" w:fill="auto"/>
            <w:vAlign w:val="center"/>
          </w:tcPr>
          <w:p w14:paraId="1245FDA6" w14:textId="77777777" w:rsidR="002763C5" w:rsidRPr="00FF1969" w:rsidRDefault="002763C5" w:rsidP="002B57FF">
            <w:pPr>
              <w:spacing w:after="0"/>
              <w:jc w:val="both"/>
              <w:rPr>
                <w:rFonts w:ascii="Arial" w:hAnsi="Arial" w:cs="Arial"/>
                <w:b/>
                <w:color w:val="000000"/>
                <w:sz w:val="20"/>
                <w:szCs w:val="20"/>
              </w:rPr>
            </w:pPr>
            <w:r w:rsidRPr="00FF1969">
              <w:rPr>
                <w:rFonts w:ascii="Arial" w:hAnsi="Arial" w:cs="Arial"/>
                <w:b/>
                <w:color w:val="000000"/>
                <w:sz w:val="20"/>
                <w:szCs w:val="20"/>
              </w:rPr>
              <w:t>Formato a Utilizar</w:t>
            </w:r>
          </w:p>
        </w:tc>
      </w:tr>
      <w:tr w:rsidR="008C5009" w:rsidRPr="00FF1969" w14:paraId="69F55972" w14:textId="77777777" w:rsidTr="008F3352">
        <w:trPr>
          <w:jc w:val="center"/>
        </w:trPr>
        <w:tc>
          <w:tcPr>
            <w:tcW w:w="1345" w:type="dxa"/>
            <w:shd w:val="clear" w:color="auto" w:fill="auto"/>
            <w:vAlign w:val="center"/>
          </w:tcPr>
          <w:p w14:paraId="55D27A22" w14:textId="30E3BF27" w:rsidR="008C5009" w:rsidRPr="00FF1969" w:rsidRDefault="008C5009" w:rsidP="002B57FF">
            <w:pPr>
              <w:spacing w:after="0"/>
              <w:jc w:val="both"/>
              <w:rPr>
                <w:rFonts w:ascii="Arial" w:hAnsi="Arial" w:cs="Arial"/>
                <w:color w:val="000000"/>
                <w:sz w:val="20"/>
                <w:szCs w:val="20"/>
              </w:rPr>
            </w:pPr>
          </w:p>
        </w:tc>
        <w:tc>
          <w:tcPr>
            <w:tcW w:w="2439" w:type="dxa"/>
            <w:shd w:val="clear" w:color="auto" w:fill="auto"/>
            <w:vAlign w:val="center"/>
          </w:tcPr>
          <w:p w14:paraId="06A45A13" w14:textId="77777777" w:rsidR="008C5009" w:rsidRPr="00FF1969" w:rsidRDefault="008C5009" w:rsidP="002B57FF">
            <w:pPr>
              <w:spacing w:after="0"/>
              <w:jc w:val="both"/>
              <w:rPr>
                <w:rFonts w:ascii="Arial" w:hAnsi="Arial" w:cs="Arial"/>
                <w:color w:val="000000"/>
                <w:sz w:val="20"/>
                <w:szCs w:val="20"/>
              </w:rPr>
            </w:pPr>
            <w:r w:rsidRPr="00FF1969">
              <w:rPr>
                <w:rFonts w:ascii="Arial" w:hAnsi="Arial" w:cs="Arial"/>
                <w:color w:val="000000"/>
                <w:sz w:val="20"/>
                <w:szCs w:val="20"/>
              </w:rPr>
              <w:t>Cambio de Contraseña Usuario Administrador Equipo</w:t>
            </w:r>
          </w:p>
        </w:tc>
        <w:tc>
          <w:tcPr>
            <w:tcW w:w="1984" w:type="dxa"/>
            <w:shd w:val="clear" w:color="auto" w:fill="auto"/>
            <w:vAlign w:val="center"/>
          </w:tcPr>
          <w:p w14:paraId="6A2037B5" w14:textId="2C6D7A7A" w:rsidR="008C5009" w:rsidRPr="00FF1969" w:rsidRDefault="008F3352" w:rsidP="002B57FF">
            <w:pPr>
              <w:spacing w:after="0"/>
              <w:jc w:val="both"/>
              <w:rPr>
                <w:rFonts w:ascii="Arial" w:hAnsi="Arial" w:cs="Arial"/>
                <w:color w:val="000000"/>
                <w:sz w:val="20"/>
                <w:szCs w:val="20"/>
              </w:rPr>
            </w:pPr>
            <w:r>
              <w:rPr>
                <w:rFonts w:ascii="Arial" w:hAnsi="Arial" w:cs="Arial"/>
                <w:color w:val="000000"/>
                <w:sz w:val="20"/>
                <w:szCs w:val="20"/>
              </w:rPr>
              <w:t>Profesional</w:t>
            </w:r>
            <w:r w:rsidR="008C5009">
              <w:rPr>
                <w:rFonts w:ascii="Arial" w:hAnsi="Arial" w:cs="Arial"/>
                <w:color w:val="000000"/>
                <w:sz w:val="20"/>
                <w:szCs w:val="20"/>
              </w:rPr>
              <w:t xml:space="preserve"> Especializado</w:t>
            </w:r>
            <w:r w:rsidR="008C5009" w:rsidRPr="00FF1969">
              <w:rPr>
                <w:rFonts w:ascii="Arial" w:hAnsi="Arial" w:cs="Arial"/>
                <w:color w:val="000000"/>
                <w:sz w:val="20"/>
                <w:szCs w:val="20"/>
              </w:rPr>
              <w:t xml:space="preserve"> de la Secretaria TIC</w:t>
            </w:r>
            <w:r w:rsidR="008C5009">
              <w:rPr>
                <w:rFonts w:ascii="Arial" w:hAnsi="Arial" w:cs="Arial"/>
                <w:color w:val="000000"/>
                <w:sz w:val="20"/>
                <w:szCs w:val="20"/>
              </w:rPr>
              <w:t>.</w:t>
            </w:r>
          </w:p>
        </w:tc>
        <w:tc>
          <w:tcPr>
            <w:tcW w:w="2410" w:type="dxa"/>
            <w:shd w:val="clear" w:color="auto" w:fill="auto"/>
            <w:vAlign w:val="center"/>
          </w:tcPr>
          <w:p w14:paraId="71060C6B" w14:textId="4C89BC31" w:rsidR="008C5009" w:rsidRPr="00FF1969" w:rsidRDefault="008C5009" w:rsidP="002B57FF">
            <w:pPr>
              <w:spacing w:after="0"/>
              <w:jc w:val="both"/>
              <w:rPr>
                <w:rFonts w:ascii="Arial" w:hAnsi="Arial" w:cs="Arial"/>
                <w:color w:val="000000"/>
                <w:sz w:val="20"/>
                <w:szCs w:val="20"/>
              </w:rPr>
            </w:pPr>
            <w:r w:rsidRPr="00FF1969">
              <w:rPr>
                <w:rFonts w:ascii="Arial" w:hAnsi="Arial" w:cs="Arial"/>
                <w:color w:val="000000"/>
                <w:sz w:val="20"/>
                <w:szCs w:val="20"/>
              </w:rPr>
              <w:t xml:space="preserve">El Contratista </w:t>
            </w:r>
            <w:r>
              <w:rPr>
                <w:rFonts w:ascii="Arial" w:hAnsi="Arial" w:cs="Arial"/>
                <w:color w:val="000000"/>
                <w:sz w:val="20"/>
                <w:szCs w:val="20"/>
              </w:rPr>
              <w:t xml:space="preserve">de Seguridad </w:t>
            </w:r>
            <w:r w:rsidR="008F3352">
              <w:rPr>
                <w:rFonts w:ascii="Arial" w:hAnsi="Arial" w:cs="Arial"/>
                <w:color w:val="000000"/>
                <w:sz w:val="20"/>
                <w:szCs w:val="20"/>
              </w:rPr>
              <w:t>Informática</w:t>
            </w:r>
            <w:r w:rsidRPr="00FF1969">
              <w:rPr>
                <w:rFonts w:ascii="Arial" w:hAnsi="Arial" w:cs="Arial"/>
                <w:color w:val="000000"/>
                <w:sz w:val="20"/>
                <w:szCs w:val="20"/>
              </w:rPr>
              <w:t xml:space="preserve"> de la Secretaria TIC y La Tesorera Municipal </w:t>
            </w:r>
          </w:p>
        </w:tc>
        <w:tc>
          <w:tcPr>
            <w:tcW w:w="1647" w:type="dxa"/>
            <w:shd w:val="clear" w:color="auto" w:fill="auto"/>
            <w:vAlign w:val="center"/>
          </w:tcPr>
          <w:p w14:paraId="101753C5" w14:textId="3FEF55B3" w:rsidR="008C5009" w:rsidRPr="00FF1969" w:rsidRDefault="008C5009" w:rsidP="002B57FF">
            <w:pPr>
              <w:spacing w:after="0"/>
              <w:jc w:val="both"/>
              <w:rPr>
                <w:rFonts w:ascii="Arial" w:hAnsi="Arial" w:cs="Arial"/>
                <w:color w:val="000000"/>
                <w:sz w:val="20"/>
                <w:szCs w:val="20"/>
              </w:rPr>
            </w:pPr>
          </w:p>
        </w:tc>
      </w:tr>
      <w:tr w:rsidR="008C5009" w:rsidRPr="00FF1969" w14:paraId="3D674BBA" w14:textId="77777777" w:rsidTr="008F3352">
        <w:trPr>
          <w:jc w:val="center"/>
        </w:trPr>
        <w:tc>
          <w:tcPr>
            <w:tcW w:w="1345" w:type="dxa"/>
            <w:shd w:val="clear" w:color="auto" w:fill="auto"/>
            <w:vAlign w:val="center"/>
          </w:tcPr>
          <w:p w14:paraId="0475630D" w14:textId="2C291AA1" w:rsidR="008C5009" w:rsidRPr="00FF1969" w:rsidRDefault="008C5009" w:rsidP="002B57FF">
            <w:pPr>
              <w:spacing w:after="0"/>
              <w:jc w:val="both"/>
              <w:rPr>
                <w:rFonts w:ascii="Arial" w:hAnsi="Arial" w:cs="Arial"/>
                <w:color w:val="000000"/>
                <w:sz w:val="20"/>
                <w:szCs w:val="20"/>
              </w:rPr>
            </w:pPr>
          </w:p>
        </w:tc>
        <w:tc>
          <w:tcPr>
            <w:tcW w:w="2439" w:type="dxa"/>
            <w:shd w:val="clear" w:color="auto" w:fill="auto"/>
            <w:vAlign w:val="center"/>
          </w:tcPr>
          <w:p w14:paraId="2665AE22" w14:textId="77777777" w:rsidR="008C5009" w:rsidRPr="00FF1969" w:rsidRDefault="008C5009" w:rsidP="002B57FF">
            <w:pPr>
              <w:spacing w:after="0"/>
              <w:jc w:val="both"/>
              <w:rPr>
                <w:rFonts w:ascii="Arial" w:hAnsi="Arial" w:cs="Arial"/>
                <w:color w:val="000000"/>
                <w:sz w:val="20"/>
                <w:szCs w:val="20"/>
              </w:rPr>
            </w:pPr>
            <w:r w:rsidRPr="00FF1969">
              <w:rPr>
                <w:rFonts w:ascii="Arial" w:hAnsi="Arial" w:cs="Arial"/>
                <w:color w:val="000000"/>
                <w:sz w:val="20"/>
                <w:szCs w:val="20"/>
              </w:rPr>
              <w:t>Cambio de Contraseña Usuario del Dominio Tesorería Municipal</w:t>
            </w:r>
          </w:p>
        </w:tc>
        <w:tc>
          <w:tcPr>
            <w:tcW w:w="1984" w:type="dxa"/>
            <w:shd w:val="clear" w:color="auto" w:fill="auto"/>
            <w:vAlign w:val="center"/>
          </w:tcPr>
          <w:p w14:paraId="25D621F9" w14:textId="5179AB77" w:rsidR="008C5009" w:rsidRPr="00FF1969" w:rsidRDefault="008F3352" w:rsidP="002B57FF">
            <w:pPr>
              <w:spacing w:after="0"/>
              <w:jc w:val="both"/>
              <w:rPr>
                <w:rFonts w:ascii="Arial" w:hAnsi="Arial" w:cs="Arial"/>
                <w:b/>
                <w:color w:val="000000"/>
                <w:sz w:val="20"/>
                <w:szCs w:val="20"/>
              </w:rPr>
            </w:pPr>
            <w:r>
              <w:rPr>
                <w:rFonts w:ascii="Arial" w:hAnsi="Arial" w:cs="Arial"/>
                <w:color w:val="000000"/>
                <w:sz w:val="20"/>
                <w:szCs w:val="20"/>
              </w:rPr>
              <w:t>La</w:t>
            </w:r>
            <w:r w:rsidRPr="00FF1969">
              <w:rPr>
                <w:rFonts w:ascii="Arial" w:hAnsi="Arial" w:cs="Arial"/>
                <w:color w:val="000000"/>
                <w:sz w:val="20"/>
                <w:szCs w:val="20"/>
              </w:rPr>
              <w:t xml:space="preserve"> Tesorera</w:t>
            </w:r>
            <w:r w:rsidR="008C5009" w:rsidRPr="00FF1969">
              <w:rPr>
                <w:rFonts w:ascii="Arial" w:hAnsi="Arial" w:cs="Arial"/>
                <w:color w:val="000000"/>
                <w:sz w:val="20"/>
                <w:szCs w:val="20"/>
              </w:rPr>
              <w:t xml:space="preserve"> Municipal </w:t>
            </w:r>
          </w:p>
        </w:tc>
        <w:tc>
          <w:tcPr>
            <w:tcW w:w="2410" w:type="dxa"/>
            <w:shd w:val="clear" w:color="auto" w:fill="auto"/>
            <w:vAlign w:val="center"/>
          </w:tcPr>
          <w:p w14:paraId="22E21C35" w14:textId="7C3ED36B" w:rsidR="008C5009" w:rsidRPr="00FF1969" w:rsidRDefault="008C5009" w:rsidP="002B57FF">
            <w:pPr>
              <w:spacing w:after="0"/>
              <w:jc w:val="both"/>
              <w:rPr>
                <w:rFonts w:ascii="Arial" w:hAnsi="Arial" w:cs="Arial"/>
                <w:color w:val="000000"/>
                <w:sz w:val="20"/>
                <w:szCs w:val="20"/>
              </w:rPr>
            </w:pPr>
            <w:r w:rsidRPr="00FF1969">
              <w:rPr>
                <w:rFonts w:ascii="Arial" w:hAnsi="Arial" w:cs="Arial"/>
                <w:color w:val="000000"/>
                <w:sz w:val="20"/>
                <w:szCs w:val="20"/>
              </w:rPr>
              <w:t xml:space="preserve">El Contratista </w:t>
            </w:r>
            <w:r>
              <w:rPr>
                <w:rFonts w:ascii="Arial" w:hAnsi="Arial" w:cs="Arial"/>
                <w:color w:val="000000"/>
                <w:sz w:val="20"/>
                <w:szCs w:val="20"/>
              </w:rPr>
              <w:t xml:space="preserve">de Seguridad </w:t>
            </w:r>
            <w:r w:rsidR="008F3352">
              <w:rPr>
                <w:rFonts w:ascii="Arial" w:hAnsi="Arial" w:cs="Arial"/>
                <w:color w:val="000000"/>
                <w:sz w:val="20"/>
                <w:szCs w:val="20"/>
              </w:rPr>
              <w:t>Informática</w:t>
            </w:r>
            <w:r w:rsidRPr="00FF1969">
              <w:rPr>
                <w:rFonts w:ascii="Arial" w:hAnsi="Arial" w:cs="Arial"/>
                <w:color w:val="000000"/>
                <w:sz w:val="20"/>
                <w:szCs w:val="20"/>
              </w:rPr>
              <w:t xml:space="preserve"> de la Secretaria TIC y La Tesorera Municipal </w:t>
            </w:r>
          </w:p>
        </w:tc>
        <w:tc>
          <w:tcPr>
            <w:tcW w:w="1647" w:type="dxa"/>
            <w:shd w:val="clear" w:color="auto" w:fill="auto"/>
            <w:vAlign w:val="center"/>
          </w:tcPr>
          <w:p w14:paraId="5760F36C" w14:textId="5BB78B3E" w:rsidR="008C5009" w:rsidRPr="00FF1969" w:rsidRDefault="008C5009" w:rsidP="002B57FF">
            <w:pPr>
              <w:spacing w:after="0"/>
              <w:jc w:val="both"/>
              <w:rPr>
                <w:rFonts w:ascii="Arial" w:hAnsi="Arial" w:cs="Arial"/>
                <w:color w:val="000000"/>
                <w:sz w:val="20"/>
                <w:szCs w:val="20"/>
              </w:rPr>
            </w:pPr>
          </w:p>
        </w:tc>
      </w:tr>
    </w:tbl>
    <w:p w14:paraId="3ED10213" w14:textId="77777777" w:rsidR="002763C5" w:rsidRDefault="002763C5" w:rsidP="002B57FF">
      <w:pPr>
        <w:widowControl w:val="0"/>
        <w:tabs>
          <w:tab w:val="left" w:pos="567"/>
        </w:tabs>
        <w:autoSpaceDE w:val="0"/>
        <w:autoSpaceDN w:val="0"/>
        <w:adjustRightInd w:val="0"/>
        <w:spacing w:after="0"/>
        <w:ind w:left="709" w:hanging="709"/>
        <w:jc w:val="both"/>
        <w:rPr>
          <w:rFonts w:ascii="Arial" w:eastAsia="Verdana" w:hAnsi="Arial" w:cs="Arial"/>
          <w:b/>
          <w:color w:val="000000"/>
          <w:lang w:val="es-ES"/>
        </w:rPr>
      </w:pPr>
    </w:p>
    <w:p w14:paraId="73497521" w14:textId="77777777" w:rsidR="002763C5" w:rsidRPr="00C56FE9" w:rsidRDefault="002763C5" w:rsidP="002B57FF">
      <w:pPr>
        <w:widowControl w:val="0"/>
        <w:tabs>
          <w:tab w:val="left" w:pos="567"/>
        </w:tabs>
        <w:autoSpaceDE w:val="0"/>
        <w:autoSpaceDN w:val="0"/>
        <w:adjustRightInd w:val="0"/>
        <w:spacing w:after="0"/>
        <w:ind w:left="284" w:hanging="284"/>
        <w:jc w:val="both"/>
        <w:rPr>
          <w:rFonts w:ascii="Arial" w:eastAsia="Verdana" w:hAnsi="Arial" w:cs="Arial"/>
          <w:b/>
          <w:color w:val="000000"/>
          <w:lang w:val="es-ES"/>
        </w:rPr>
      </w:pPr>
      <w:r>
        <w:rPr>
          <w:rFonts w:ascii="Arial" w:eastAsia="Verdana" w:hAnsi="Arial" w:cs="Arial"/>
          <w:b/>
          <w:color w:val="000000"/>
          <w:lang w:val="es-ES"/>
        </w:rPr>
        <w:t>7. Procedimientos recomendados a llevar a cabo por la Tesorería Municipal.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307"/>
        <w:gridCol w:w="1803"/>
        <w:gridCol w:w="2552"/>
        <w:gridCol w:w="1583"/>
      </w:tblGrid>
      <w:tr w:rsidR="002763C5" w:rsidRPr="009B567C" w14:paraId="265387F6" w14:textId="77777777" w:rsidTr="006B14A9">
        <w:trPr>
          <w:jc w:val="center"/>
        </w:trPr>
        <w:tc>
          <w:tcPr>
            <w:tcW w:w="9639" w:type="dxa"/>
            <w:gridSpan w:val="5"/>
            <w:shd w:val="clear" w:color="auto" w:fill="auto"/>
            <w:vAlign w:val="center"/>
          </w:tcPr>
          <w:p w14:paraId="641F7835" w14:textId="77777777" w:rsidR="002763C5" w:rsidRPr="009B567C" w:rsidRDefault="002763C5" w:rsidP="002B57FF">
            <w:pPr>
              <w:spacing w:after="0"/>
              <w:jc w:val="both"/>
              <w:rPr>
                <w:rFonts w:ascii="Arial" w:hAnsi="Arial" w:cs="Arial"/>
                <w:b/>
                <w:color w:val="000000"/>
                <w:sz w:val="20"/>
                <w:szCs w:val="20"/>
              </w:rPr>
            </w:pPr>
            <w:r w:rsidRPr="009B567C">
              <w:rPr>
                <w:rFonts w:ascii="Arial" w:hAnsi="Arial" w:cs="Arial"/>
                <w:b/>
                <w:color w:val="000000"/>
                <w:sz w:val="20"/>
                <w:szCs w:val="20"/>
              </w:rPr>
              <w:t>7.1 PROCEDIMIENTOS SEMANALES</w:t>
            </w:r>
          </w:p>
        </w:tc>
      </w:tr>
      <w:tr w:rsidR="002763C5" w:rsidRPr="009B567C" w14:paraId="5520D1C9" w14:textId="77777777" w:rsidTr="008F3352">
        <w:trPr>
          <w:jc w:val="center"/>
        </w:trPr>
        <w:tc>
          <w:tcPr>
            <w:tcW w:w="1394" w:type="dxa"/>
            <w:shd w:val="clear" w:color="auto" w:fill="auto"/>
            <w:vAlign w:val="center"/>
          </w:tcPr>
          <w:p w14:paraId="6D93A1C3" w14:textId="77777777" w:rsidR="002763C5" w:rsidRPr="009B567C" w:rsidRDefault="002763C5" w:rsidP="002B57FF">
            <w:pPr>
              <w:spacing w:after="0"/>
              <w:jc w:val="both"/>
              <w:rPr>
                <w:rFonts w:ascii="Arial" w:hAnsi="Arial" w:cs="Arial"/>
                <w:b/>
                <w:color w:val="000000"/>
                <w:sz w:val="20"/>
                <w:szCs w:val="20"/>
              </w:rPr>
            </w:pPr>
            <w:r w:rsidRPr="009B567C">
              <w:rPr>
                <w:rFonts w:ascii="Arial" w:hAnsi="Arial" w:cs="Arial"/>
                <w:b/>
                <w:color w:val="000000"/>
                <w:sz w:val="20"/>
                <w:szCs w:val="20"/>
              </w:rPr>
              <w:t>Código</w:t>
            </w:r>
          </w:p>
        </w:tc>
        <w:tc>
          <w:tcPr>
            <w:tcW w:w="2307" w:type="dxa"/>
            <w:shd w:val="clear" w:color="auto" w:fill="auto"/>
            <w:vAlign w:val="center"/>
          </w:tcPr>
          <w:p w14:paraId="53B194EC" w14:textId="77777777" w:rsidR="002763C5" w:rsidRPr="009B567C" w:rsidRDefault="002763C5" w:rsidP="002B57FF">
            <w:pPr>
              <w:spacing w:after="0"/>
              <w:jc w:val="both"/>
              <w:rPr>
                <w:rFonts w:ascii="Arial" w:hAnsi="Arial" w:cs="Arial"/>
                <w:b/>
                <w:color w:val="000000"/>
                <w:sz w:val="20"/>
                <w:szCs w:val="20"/>
              </w:rPr>
            </w:pPr>
            <w:r w:rsidRPr="009B567C">
              <w:rPr>
                <w:rFonts w:ascii="Arial" w:hAnsi="Arial" w:cs="Arial"/>
                <w:b/>
                <w:color w:val="000000"/>
                <w:sz w:val="20"/>
                <w:szCs w:val="20"/>
              </w:rPr>
              <w:t>Procedimiento</w:t>
            </w:r>
          </w:p>
        </w:tc>
        <w:tc>
          <w:tcPr>
            <w:tcW w:w="1803" w:type="dxa"/>
            <w:shd w:val="clear" w:color="auto" w:fill="auto"/>
            <w:vAlign w:val="center"/>
          </w:tcPr>
          <w:p w14:paraId="5EAB0EE7" w14:textId="77777777" w:rsidR="002763C5" w:rsidRPr="009B567C" w:rsidRDefault="002763C5" w:rsidP="002B57FF">
            <w:pPr>
              <w:spacing w:after="0"/>
              <w:jc w:val="both"/>
              <w:rPr>
                <w:rFonts w:ascii="Arial" w:hAnsi="Arial" w:cs="Arial"/>
                <w:b/>
                <w:color w:val="000000"/>
                <w:sz w:val="20"/>
                <w:szCs w:val="20"/>
              </w:rPr>
            </w:pPr>
            <w:r w:rsidRPr="009B567C">
              <w:rPr>
                <w:rFonts w:ascii="Arial" w:hAnsi="Arial" w:cs="Arial"/>
                <w:b/>
                <w:color w:val="000000"/>
                <w:sz w:val="20"/>
                <w:szCs w:val="20"/>
              </w:rPr>
              <w:t>Responsable(s)</w:t>
            </w:r>
          </w:p>
        </w:tc>
        <w:tc>
          <w:tcPr>
            <w:tcW w:w="2552" w:type="dxa"/>
            <w:shd w:val="clear" w:color="auto" w:fill="auto"/>
            <w:vAlign w:val="center"/>
          </w:tcPr>
          <w:p w14:paraId="6367A6B5" w14:textId="77777777" w:rsidR="002763C5" w:rsidRPr="009B567C" w:rsidRDefault="002763C5" w:rsidP="002B57FF">
            <w:pPr>
              <w:spacing w:after="0"/>
              <w:jc w:val="both"/>
              <w:rPr>
                <w:rFonts w:ascii="Arial" w:hAnsi="Arial" w:cs="Arial"/>
                <w:b/>
                <w:color w:val="000000"/>
                <w:sz w:val="20"/>
                <w:szCs w:val="20"/>
              </w:rPr>
            </w:pPr>
            <w:r w:rsidRPr="009B567C">
              <w:rPr>
                <w:rFonts w:ascii="Arial" w:hAnsi="Arial" w:cs="Arial"/>
                <w:b/>
                <w:color w:val="000000"/>
                <w:sz w:val="20"/>
                <w:szCs w:val="20"/>
              </w:rPr>
              <w:t>Grupo de Verificación de Procedimiento</w:t>
            </w:r>
          </w:p>
        </w:tc>
        <w:tc>
          <w:tcPr>
            <w:tcW w:w="1583" w:type="dxa"/>
            <w:shd w:val="clear" w:color="auto" w:fill="auto"/>
            <w:vAlign w:val="center"/>
          </w:tcPr>
          <w:p w14:paraId="1A735216" w14:textId="77777777" w:rsidR="002763C5" w:rsidRPr="009B567C" w:rsidRDefault="002763C5" w:rsidP="002B57FF">
            <w:pPr>
              <w:spacing w:after="0"/>
              <w:jc w:val="both"/>
              <w:rPr>
                <w:rFonts w:ascii="Arial" w:hAnsi="Arial" w:cs="Arial"/>
                <w:b/>
                <w:color w:val="000000"/>
                <w:sz w:val="20"/>
                <w:szCs w:val="20"/>
              </w:rPr>
            </w:pPr>
            <w:r w:rsidRPr="009B567C">
              <w:rPr>
                <w:rFonts w:ascii="Arial" w:hAnsi="Arial" w:cs="Arial"/>
                <w:b/>
                <w:color w:val="000000"/>
                <w:sz w:val="20"/>
                <w:szCs w:val="20"/>
              </w:rPr>
              <w:t>Formato a Utilizar</w:t>
            </w:r>
          </w:p>
        </w:tc>
      </w:tr>
      <w:tr w:rsidR="002763C5" w:rsidRPr="009B567C" w14:paraId="490F861C" w14:textId="77777777" w:rsidTr="008F3352">
        <w:trPr>
          <w:jc w:val="center"/>
        </w:trPr>
        <w:tc>
          <w:tcPr>
            <w:tcW w:w="1394" w:type="dxa"/>
            <w:shd w:val="clear" w:color="auto" w:fill="auto"/>
            <w:vAlign w:val="center"/>
          </w:tcPr>
          <w:p w14:paraId="671CE3E9" w14:textId="2B65B3D9" w:rsidR="002763C5" w:rsidRPr="009B567C" w:rsidRDefault="002763C5" w:rsidP="002B57FF">
            <w:pPr>
              <w:spacing w:after="0"/>
              <w:jc w:val="both"/>
              <w:rPr>
                <w:rFonts w:ascii="Arial" w:hAnsi="Arial" w:cs="Arial"/>
                <w:color w:val="000000"/>
                <w:sz w:val="20"/>
                <w:szCs w:val="20"/>
              </w:rPr>
            </w:pPr>
          </w:p>
        </w:tc>
        <w:tc>
          <w:tcPr>
            <w:tcW w:w="2307" w:type="dxa"/>
            <w:shd w:val="clear" w:color="auto" w:fill="auto"/>
            <w:vAlign w:val="center"/>
          </w:tcPr>
          <w:p w14:paraId="5A603DF4" w14:textId="77777777" w:rsidR="002763C5" w:rsidRPr="009B567C" w:rsidRDefault="002763C5" w:rsidP="002B57FF">
            <w:pPr>
              <w:spacing w:after="0"/>
              <w:jc w:val="both"/>
              <w:rPr>
                <w:rFonts w:ascii="Arial" w:hAnsi="Arial" w:cs="Arial"/>
                <w:color w:val="000000"/>
                <w:sz w:val="20"/>
                <w:szCs w:val="20"/>
              </w:rPr>
            </w:pPr>
            <w:r w:rsidRPr="009B567C">
              <w:rPr>
                <w:rFonts w:ascii="Arial" w:hAnsi="Arial" w:cs="Arial"/>
                <w:color w:val="000000"/>
                <w:sz w:val="20"/>
                <w:szCs w:val="20"/>
              </w:rPr>
              <w:t>Cambio de Contraseña Portales Bancarios</w:t>
            </w:r>
          </w:p>
        </w:tc>
        <w:tc>
          <w:tcPr>
            <w:tcW w:w="1803" w:type="dxa"/>
            <w:shd w:val="clear" w:color="auto" w:fill="auto"/>
            <w:vAlign w:val="center"/>
          </w:tcPr>
          <w:p w14:paraId="3935B174" w14:textId="77777777" w:rsidR="002763C5" w:rsidRPr="009B567C" w:rsidRDefault="002763C5" w:rsidP="002B57FF">
            <w:pPr>
              <w:spacing w:after="0"/>
              <w:jc w:val="both"/>
              <w:rPr>
                <w:rFonts w:ascii="Arial" w:hAnsi="Arial" w:cs="Arial"/>
                <w:color w:val="000000"/>
                <w:sz w:val="20"/>
                <w:szCs w:val="20"/>
              </w:rPr>
            </w:pPr>
          </w:p>
        </w:tc>
        <w:tc>
          <w:tcPr>
            <w:tcW w:w="2552" w:type="dxa"/>
            <w:shd w:val="clear" w:color="auto" w:fill="auto"/>
            <w:vAlign w:val="center"/>
          </w:tcPr>
          <w:p w14:paraId="5BE573A0" w14:textId="77777777" w:rsidR="002763C5" w:rsidRPr="009B567C" w:rsidRDefault="002763C5" w:rsidP="002B57FF">
            <w:pPr>
              <w:spacing w:after="0"/>
              <w:jc w:val="both"/>
              <w:rPr>
                <w:rFonts w:ascii="Arial" w:hAnsi="Arial" w:cs="Arial"/>
                <w:color w:val="000000"/>
                <w:sz w:val="20"/>
                <w:szCs w:val="20"/>
              </w:rPr>
            </w:pPr>
          </w:p>
        </w:tc>
        <w:tc>
          <w:tcPr>
            <w:tcW w:w="1583" w:type="dxa"/>
            <w:shd w:val="clear" w:color="auto" w:fill="auto"/>
            <w:vAlign w:val="center"/>
          </w:tcPr>
          <w:p w14:paraId="0C919BB7" w14:textId="77777777" w:rsidR="002763C5" w:rsidRPr="009B567C" w:rsidRDefault="002763C5" w:rsidP="002B57FF">
            <w:pPr>
              <w:spacing w:after="0"/>
              <w:jc w:val="both"/>
              <w:rPr>
                <w:rFonts w:ascii="Arial" w:hAnsi="Arial" w:cs="Arial"/>
                <w:color w:val="000000"/>
                <w:sz w:val="20"/>
                <w:szCs w:val="20"/>
              </w:rPr>
            </w:pPr>
          </w:p>
        </w:tc>
      </w:tr>
      <w:tr w:rsidR="002763C5" w:rsidRPr="009B567C" w14:paraId="50697E4E" w14:textId="77777777" w:rsidTr="008F335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398B6B6" w14:textId="77B15C01" w:rsidR="002763C5" w:rsidRPr="009B567C" w:rsidRDefault="002763C5" w:rsidP="002B57FF">
            <w:pPr>
              <w:spacing w:after="0"/>
              <w:jc w:val="both"/>
              <w:rPr>
                <w:rFonts w:ascii="Arial" w:hAnsi="Arial" w:cs="Arial"/>
                <w:color w:val="000000"/>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44A65C74" w14:textId="77777777" w:rsidR="002763C5" w:rsidRPr="009B567C" w:rsidRDefault="002763C5" w:rsidP="002B57FF">
            <w:pPr>
              <w:spacing w:after="0"/>
              <w:jc w:val="both"/>
              <w:rPr>
                <w:rFonts w:ascii="Arial" w:hAnsi="Arial" w:cs="Arial"/>
                <w:color w:val="000000"/>
                <w:sz w:val="20"/>
                <w:szCs w:val="20"/>
              </w:rPr>
            </w:pPr>
            <w:r w:rsidRPr="009B567C">
              <w:rPr>
                <w:rFonts w:ascii="Arial" w:hAnsi="Arial" w:cs="Arial"/>
                <w:color w:val="000000"/>
                <w:sz w:val="20"/>
                <w:szCs w:val="20"/>
              </w:rPr>
              <w:t>Verificación de Estados Bancarios</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3D359D31" w14:textId="77777777" w:rsidR="002763C5" w:rsidRPr="009B567C" w:rsidRDefault="002763C5" w:rsidP="002B57FF">
            <w:pPr>
              <w:spacing w:after="0"/>
              <w:jc w:val="both"/>
              <w:rPr>
                <w:rFonts w:ascii="Arial" w:hAnsi="Arial" w:cs="Arial"/>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CDC2C7A" w14:textId="77777777" w:rsidR="002763C5" w:rsidRPr="009B567C" w:rsidRDefault="002763C5" w:rsidP="002B57FF">
            <w:pPr>
              <w:spacing w:after="0"/>
              <w:jc w:val="both"/>
              <w:rPr>
                <w:rFonts w:ascii="Arial" w:hAnsi="Arial" w:cs="Arial"/>
                <w:color w:val="000000"/>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5A32FB2" w14:textId="77777777" w:rsidR="002763C5" w:rsidRPr="009B567C" w:rsidRDefault="002763C5" w:rsidP="002B57FF">
            <w:pPr>
              <w:spacing w:after="0"/>
              <w:jc w:val="both"/>
              <w:rPr>
                <w:rFonts w:ascii="Arial" w:hAnsi="Arial" w:cs="Arial"/>
                <w:color w:val="000000"/>
                <w:sz w:val="20"/>
                <w:szCs w:val="20"/>
              </w:rPr>
            </w:pPr>
          </w:p>
        </w:tc>
      </w:tr>
    </w:tbl>
    <w:p w14:paraId="3E6D3B31" w14:textId="77777777" w:rsidR="001A267A" w:rsidRDefault="001A267A" w:rsidP="002B57FF">
      <w:pPr>
        <w:widowControl w:val="0"/>
        <w:autoSpaceDE w:val="0"/>
        <w:autoSpaceDN w:val="0"/>
        <w:adjustRightInd w:val="0"/>
        <w:spacing w:after="0"/>
        <w:jc w:val="both"/>
        <w:rPr>
          <w:rFonts w:ascii="Arial" w:hAnsi="Arial" w:cs="Arial"/>
          <w:b/>
          <w:sz w:val="28"/>
          <w:szCs w:val="28"/>
          <w:lang w:val="es-ES"/>
        </w:rPr>
      </w:pPr>
    </w:p>
    <w:p w14:paraId="1D7929DA" w14:textId="77777777" w:rsidR="002763C5" w:rsidRPr="00311235" w:rsidRDefault="002763C5" w:rsidP="002B57FF">
      <w:pPr>
        <w:widowControl w:val="0"/>
        <w:autoSpaceDE w:val="0"/>
        <w:autoSpaceDN w:val="0"/>
        <w:adjustRightInd w:val="0"/>
        <w:spacing w:after="0"/>
        <w:jc w:val="both"/>
        <w:rPr>
          <w:rFonts w:ascii="Arial" w:hAnsi="Arial" w:cs="Arial"/>
          <w:b/>
          <w:sz w:val="28"/>
          <w:szCs w:val="28"/>
          <w:lang w:val="es-ES"/>
        </w:rPr>
      </w:pPr>
      <w:r>
        <w:rPr>
          <w:rFonts w:ascii="Arial" w:hAnsi="Arial" w:cs="Arial"/>
          <w:b/>
          <w:sz w:val="28"/>
          <w:szCs w:val="28"/>
          <w:lang w:val="es-ES"/>
        </w:rPr>
        <w:t>8</w:t>
      </w:r>
      <w:r w:rsidRPr="00311235">
        <w:rPr>
          <w:rFonts w:ascii="Arial" w:hAnsi="Arial" w:cs="Arial"/>
          <w:b/>
          <w:sz w:val="28"/>
          <w:szCs w:val="28"/>
          <w:lang w:val="es-ES"/>
        </w:rPr>
        <w:t>. A</w:t>
      </w:r>
      <w:r>
        <w:rPr>
          <w:rFonts w:ascii="Arial" w:hAnsi="Arial" w:cs="Arial"/>
          <w:b/>
          <w:sz w:val="28"/>
          <w:szCs w:val="28"/>
          <w:lang w:val="es-ES"/>
        </w:rPr>
        <w:t>nexos</w:t>
      </w:r>
      <w:r w:rsidRPr="00311235">
        <w:rPr>
          <w:rFonts w:ascii="Arial" w:hAnsi="Arial" w:cs="Arial"/>
          <w:b/>
          <w:sz w:val="28"/>
          <w:szCs w:val="28"/>
          <w:lang w:val="es-ES"/>
        </w:rPr>
        <w:t>:</w:t>
      </w:r>
    </w:p>
    <w:p w14:paraId="4C4749AA" w14:textId="77777777" w:rsidR="002763C5" w:rsidRDefault="002763C5" w:rsidP="002B57FF">
      <w:pPr>
        <w:widowControl w:val="0"/>
        <w:autoSpaceDE w:val="0"/>
        <w:autoSpaceDN w:val="0"/>
        <w:adjustRightInd w:val="0"/>
        <w:spacing w:after="0"/>
        <w:jc w:val="both"/>
        <w:rPr>
          <w:rFonts w:ascii="Arial" w:hAnsi="Arial" w:cs="Arial"/>
          <w:lang w:val="es-ES"/>
        </w:rPr>
      </w:pPr>
      <w:r w:rsidRPr="006138E8">
        <w:rPr>
          <w:rFonts w:ascii="Arial" w:hAnsi="Arial" w:cs="Arial"/>
          <w:lang w:val="es-ES"/>
        </w:rPr>
        <w:t>Adquirir todos los dispositivos y licencias recomendados para la correcta ejecución de las políticas</w:t>
      </w:r>
      <w:r>
        <w:rPr>
          <w:rFonts w:ascii="Arial" w:hAnsi="Arial" w:cs="Arial"/>
          <w:lang w:val="es-ES"/>
        </w:rPr>
        <w:t xml:space="preserve"> presentes.</w:t>
      </w:r>
    </w:p>
    <w:p w14:paraId="7C307510" w14:textId="77777777" w:rsidR="006B14A9" w:rsidRDefault="006B14A9" w:rsidP="002B57FF">
      <w:pPr>
        <w:widowControl w:val="0"/>
        <w:autoSpaceDE w:val="0"/>
        <w:autoSpaceDN w:val="0"/>
        <w:adjustRightInd w:val="0"/>
        <w:spacing w:after="0"/>
        <w:jc w:val="both"/>
        <w:rPr>
          <w:rFonts w:ascii="Arial" w:hAnsi="Arial" w:cs="Arial"/>
          <w:lang w:val="es-ES"/>
        </w:rPr>
      </w:pPr>
    </w:p>
    <w:p w14:paraId="0CB8781E" w14:textId="77777777" w:rsidR="00897D7B" w:rsidRDefault="00897D7B" w:rsidP="002B57FF">
      <w:pPr>
        <w:widowControl w:val="0"/>
        <w:autoSpaceDE w:val="0"/>
        <w:autoSpaceDN w:val="0"/>
        <w:adjustRightInd w:val="0"/>
        <w:spacing w:after="0"/>
        <w:jc w:val="both"/>
        <w:rPr>
          <w:rFonts w:ascii="Arial" w:hAnsi="Arial" w:cs="Arial"/>
          <w:lang w:val="es-ES"/>
        </w:rPr>
      </w:pPr>
    </w:p>
    <w:p w14:paraId="1BE4D744" w14:textId="77777777" w:rsidR="00897D7B" w:rsidRDefault="00897D7B" w:rsidP="002B57FF">
      <w:pPr>
        <w:widowControl w:val="0"/>
        <w:autoSpaceDE w:val="0"/>
        <w:autoSpaceDN w:val="0"/>
        <w:adjustRightInd w:val="0"/>
        <w:spacing w:after="0"/>
        <w:jc w:val="both"/>
        <w:rPr>
          <w:rFonts w:ascii="Arial" w:hAnsi="Arial" w:cs="Arial"/>
          <w:lang w:val="es-ES"/>
        </w:rPr>
      </w:pPr>
    </w:p>
    <w:p w14:paraId="3523004E" w14:textId="77777777" w:rsidR="00897D7B" w:rsidRDefault="00897D7B" w:rsidP="002B57FF">
      <w:pPr>
        <w:widowControl w:val="0"/>
        <w:autoSpaceDE w:val="0"/>
        <w:autoSpaceDN w:val="0"/>
        <w:adjustRightInd w:val="0"/>
        <w:spacing w:after="0"/>
        <w:jc w:val="both"/>
        <w:rPr>
          <w:rFonts w:ascii="Arial" w:hAnsi="Arial" w:cs="Arial"/>
          <w:lang w:val="es-ES"/>
        </w:rPr>
      </w:pPr>
    </w:p>
    <w:p w14:paraId="65E1E4CF" w14:textId="77777777" w:rsidR="002763C5" w:rsidRPr="00AB208B" w:rsidRDefault="002763C5" w:rsidP="002B57FF">
      <w:pPr>
        <w:widowControl w:val="0"/>
        <w:autoSpaceDE w:val="0"/>
        <w:autoSpaceDN w:val="0"/>
        <w:adjustRightInd w:val="0"/>
        <w:spacing w:after="0"/>
        <w:jc w:val="both"/>
        <w:rPr>
          <w:rFonts w:ascii="Arial" w:hAnsi="Arial" w:cs="Arial"/>
          <w:b/>
          <w:sz w:val="28"/>
          <w:szCs w:val="28"/>
          <w:lang w:val="en-US"/>
        </w:rPr>
      </w:pPr>
      <w:r w:rsidRPr="00AB208B">
        <w:rPr>
          <w:rFonts w:ascii="Arial" w:hAnsi="Arial" w:cs="Arial"/>
          <w:b/>
          <w:sz w:val="28"/>
          <w:szCs w:val="28"/>
          <w:lang w:val="en-US"/>
        </w:rPr>
        <w:t xml:space="preserve">8.1 </w:t>
      </w:r>
      <w:proofErr w:type="spellStart"/>
      <w:r w:rsidRPr="00AB208B">
        <w:rPr>
          <w:rFonts w:ascii="Arial" w:hAnsi="Arial" w:cs="Arial"/>
          <w:b/>
          <w:sz w:val="28"/>
          <w:szCs w:val="28"/>
          <w:lang w:val="en-US"/>
        </w:rPr>
        <w:t>Licencias</w:t>
      </w:r>
      <w:proofErr w:type="spellEnd"/>
      <w:r w:rsidRPr="00AB208B">
        <w:rPr>
          <w:rFonts w:ascii="Arial" w:hAnsi="Arial" w:cs="Arial"/>
          <w:b/>
          <w:sz w:val="28"/>
          <w:szCs w:val="28"/>
          <w:lang w:val="en-US"/>
        </w:rPr>
        <w:t>:</w:t>
      </w:r>
    </w:p>
    <w:p w14:paraId="44832E54" w14:textId="77777777" w:rsidR="008F3352" w:rsidRDefault="008F3352" w:rsidP="002B57FF">
      <w:pPr>
        <w:widowControl w:val="0"/>
        <w:autoSpaceDE w:val="0"/>
        <w:autoSpaceDN w:val="0"/>
        <w:adjustRightInd w:val="0"/>
        <w:spacing w:after="0" w:line="240" w:lineRule="auto"/>
        <w:jc w:val="both"/>
        <w:rPr>
          <w:rFonts w:ascii="Arial" w:hAnsi="Arial" w:cs="Arial"/>
          <w:lang w:val="en-US"/>
        </w:rPr>
      </w:pPr>
    </w:p>
    <w:p w14:paraId="10800FA4" w14:textId="44456E46" w:rsidR="002763C5" w:rsidRPr="00AB208B" w:rsidRDefault="008C5009" w:rsidP="002B57FF">
      <w:pPr>
        <w:widowControl w:val="0"/>
        <w:autoSpaceDE w:val="0"/>
        <w:autoSpaceDN w:val="0"/>
        <w:adjustRightInd w:val="0"/>
        <w:spacing w:after="0" w:line="240" w:lineRule="auto"/>
        <w:jc w:val="both"/>
        <w:rPr>
          <w:rFonts w:ascii="Arial" w:hAnsi="Arial" w:cs="Arial"/>
          <w:lang w:val="en-US"/>
        </w:rPr>
      </w:pPr>
      <w:r>
        <w:rPr>
          <w:rFonts w:ascii="Arial" w:hAnsi="Arial" w:cs="Arial"/>
          <w:lang w:val="en-US"/>
        </w:rPr>
        <w:t>8.1.2</w:t>
      </w:r>
      <w:r w:rsidR="002763C5" w:rsidRPr="00AB208B">
        <w:rPr>
          <w:rFonts w:ascii="Arial" w:hAnsi="Arial" w:cs="Arial"/>
          <w:lang w:val="en-US"/>
        </w:rPr>
        <w:t xml:space="preserve"> Microsoft Windows 7 </w:t>
      </w:r>
      <w:r w:rsidR="00AC4F87" w:rsidRPr="00AB208B">
        <w:rPr>
          <w:rFonts w:ascii="Arial" w:hAnsi="Arial" w:cs="Arial"/>
          <w:lang w:val="en-US"/>
        </w:rPr>
        <w:t>Professional</w:t>
      </w:r>
    </w:p>
    <w:p w14:paraId="4DF4D459" w14:textId="77777777" w:rsidR="008F3352" w:rsidRPr="00897D7B" w:rsidRDefault="008F3352" w:rsidP="002B57FF">
      <w:pPr>
        <w:widowControl w:val="0"/>
        <w:autoSpaceDE w:val="0"/>
        <w:autoSpaceDN w:val="0"/>
        <w:adjustRightInd w:val="0"/>
        <w:spacing w:after="0" w:line="240" w:lineRule="auto"/>
        <w:jc w:val="both"/>
        <w:rPr>
          <w:rFonts w:ascii="Arial" w:hAnsi="Arial" w:cs="Arial"/>
          <w:lang w:val="en-US"/>
        </w:rPr>
      </w:pPr>
    </w:p>
    <w:p w14:paraId="68EA2349" w14:textId="56F0505A" w:rsidR="000002F9" w:rsidRPr="00897D7B" w:rsidRDefault="008C5009" w:rsidP="002B57FF">
      <w:pPr>
        <w:widowControl w:val="0"/>
        <w:autoSpaceDE w:val="0"/>
        <w:autoSpaceDN w:val="0"/>
        <w:adjustRightInd w:val="0"/>
        <w:spacing w:after="0" w:line="240" w:lineRule="auto"/>
        <w:jc w:val="both"/>
        <w:rPr>
          <w:rFonts w:ascii="Arial" w:hAnsi="Arial" w:cs="Arial"/>
          <w:lang w:val="en-US"/>
        </w:rPr>
      </w:pPr>
      <w:r w:rsidRPr="00897D7B">
        <w:rPr>
          <w:rFonts w:ascii="Arial" w:hAnsi="Arial" w:cs="Arial"/>
          <w:lang w:val="en-US"/>
        </w:rPr>
        <w:t>8.1.3</w:t>
      </w:r>
      <w:r w:rsidR="002763C5" w:rsidRPr="00897D7B">
        <w:rPr>
          <w:rFonts w:ascii="Arial" w:hAnsi="Arial" w:cs="Arial"/>
          <w:lang w:val="en-US"/>
        </w:rPr>
        <w:t xml:space="preserve"> </w:t>
      </w:r>
      <w:proofErr w:type="spellStart"/>
      <w:r w:rsidR="002763C5" w:rsidRPr="00897D7B">
        <w:rPr>
          <w:rFonts w:ascii="Arial" w:hAnsi="Arial" w:cs="Arial"/>
          <w:lang w:val="en-US"/>
        </w:rPr>
        <w:t>KasperskyEnd</w:t>
      </w:r>
      <w:proofErr w:type="spellEnd"/>
      <w:r w:rsidR="002763C5" w:rsidRPr="00897D7B">
        <w:rPr>
          <w:rFonts w:ascii="Arial" w:hAnsi="Arial" w:cs="Arial"/>
          <w:lang w:val="en-US"/>
        </w:rPr>
        <w:t xml:space="preserve"> Point Advance</w:t>
      </w:r>
    </w:p>
    <w:p w14:paraId="349C7066" w14:textId="77777777" w:rsidR="002B6819" w:rsidRPr="00897D7B" w:rsidRDefault="002B6819" w:rsidP="002B57FF">
      <w:pPr>
        <w:widowControl w:val="0"/>
        <w:autoSpaceDE w:val="0"/>
        <w:autoSpaceDN w:val="0"/>
        <w:adjustRightInd w:val="0"/>
        <w:spacing w:after="0" w:line="240" w:lineRule="auto"/>
        <w:jc w:val="both"/>
        <w:rPr>
          <w:rFonts w:ascii="Arial" w:hAnsi="Arial" w:cs="Arial"/>
          <w:lang w:val="en-US"/>
        </w:rPr>
      </w:pPr>
    </w:p>
    <w:p w14:paraId="7090D85C" w14:textId="77777777" w:rsidR="002763C5" w:rsidRDefault="002763C5" w:rsidP="006B14A9">
      <w:pPr>
        <w:widowControl w:val="0"/>
        <w:autoSpaceDE w:val="0"/>
        <w:autoSpaceDN w:val="0"/>
        <w:adjustRightInd w:val="0"/>
        <w:spacing w:after="0" w:line="240" w:lineRule="auto"/>
        <w:jc w:val="both"/>
        <w:rPr>
          <w:rFonts w:ascii="Arial" w:hAnsi="Arial" w:cs="Arial"/>
          <w:b/>
          <w:sz w:val="28"/>
          <w:szCs w:val="28"/>
          <w:lang w:val="es-ES"/>
        </w:rPr>
      </w:pPr>
      <w:r>
        <w:rPr>
          <w:rFonts w:ascii="Arial" w:hAnsi="Arial" w:cs="Arial"/>
          <w:b/>
          <w:sz w:val="28"/>
          <w:szCs w:val="28"/>
          <w:lang w:val="es-ES"/>
        </w:rPr>
        <w:t>9.</w:t>
      </w:r>
      <w:r w:rsidRPr="00311235">
        <w:rPr>
          <w:rFonts w:ascii="Arial" w:hAnsi="Arial" w:cs="Arial"/>
          <w:b/>
          <w:sz w:val="28"/>
          <w:szCs w:val="28"/>
          <w:lang w:val="es-ES"/>
        </w:rPr>
        <w:t xml:space="preserve"> Recomendaciones</w:t>
      </w:r>
    </w:p>
    <w:p w14:paraId="1ACF7772" w14:textId="77777777" w:rsidR="00897D7B" w:rsidRPr="008701EF" w:rsidRDefault="00897D7B" w:rsidP="006B14A9">
      <w:pPr>
        <w:widowControl w:val="0"/>
        <w:autoSpaceDE w:val="0"/>
        <w:autoSpaceDN w:val="0"/>
        <w:adjustRightInd w:val="0"/>
        <w:spacing w:after="0" w:line="240" w:lineRule="auto"/>
        <w:jc w:val="both"/>
        <w:rPr>
          <w:rFonts w:ascii="Arial" w:hAnsi="Arial" w:cs="Arial"/>
          <w:b/>
          <w:sz w:val="28"/>
          <w:szCs w:val="28"/>
          <w:lang w:val="es-ES"/>
        </w:rPr>
      </w:pPr>
    </w:p>
    <w:p w14:paraId="7FC9436B" w14:textId="77777777" w:rsidR="002763C5" w:rsidRDefault="002763C5" w:rsidP="006B14A9">
      <w:pPr>
        <w:spacing w:after="0" w:line="240" w:lineRule="auto"/>
        <w:jc w:val="both"/>
        <w:rPr>
          <w:rFonts w:ascii="Arial" w:hAnsi="Arial" w:cs="Arial"/>
          <w:sz w:val="24"/>
          <w:szCs w:val="24"/>
        </w:rPr>
      </w:pPr>
      <w:r>
        <w:rPr>
          <w:rFonts w:ascii="Arial" w:hAnsi="Arial" w:cs="Arial"/>
          <w:sz w:val="24"/>
          <w:szCs w:val="24"/>
        </w:rPr>
        <w:t xml:space="preserve">9.1 </w:t>
      </w:r>
      <w:r w:rsidRPr="00311235">
        <w:rPr>
          <w:rFonts w:ascii="Arial" w:hAnsi="Arial" w:cs="Arial"/>
          <w:sz w:val="24"/>
          <w:szCs w:val="24"/>
        </w:rPr>
        <w:t>Se recomienda por parte de la Secretaria TIC</w:t>
      </w:r>
      <w:r>
        <w:rPr>
          <w:rFonts w:ascii="Arial" w:hAnsi="Arial" w:cs="Arial"/>
          <w:sz w:val="24"/>
          <w:szCs w:val="24"/>
        </w:rPr>
        <w:t>, que anexo a este protocolo de seguridad informática, se realice otro protocolo por la Tesorería Municipal según su criterio, lo</w:t>
      </w:r>
      <w:r w:rsidRPr="006C2697">
        <w:rPr>
          <w:rFonts w:ascii="Arial" w:hAnsi="Arial" w:cs="Arial"/>
          <w:sz w:val="24"/>
          <w:szCs w:val="24"/>
        </w:rPr>
        <w:t xml:space="preserve"> anterior para prevenir y detectar posibles anomalías o fraudes electrónicos</w:t>
      </w:r>
      <w:r>
        <w:rPr>
          <w:rFonts w:ascii="Arial" w:hAnsi="Arial" w:cs="Arial"/>
          <w:sz w:val="24"/>
          <w:szCs w:val="24"/>
        </w:rPr>
        <w:t xml:space="preserve">. </w:t>
      </w:r>
    </w:p>
    <w:p w14:paraId="672C65C4" w14:textId="77777777" w:rsidR="002763C5" w:rsidRDefault="002763C5" w:rsidP="006B14A9">
      <w:pPr>
        <w:spacing w:after="0" w:line="240" w:lineRule="auto"/>
        <w:jc w:val="both"/>
        <w:rPr>
          <w:rFonts w:ascii="Arial" w:hAnsi="Arial" w:cs="Arial"/>
          <w:sz w:val="24"/>
          <w:szCs w:val="24"/>
        </w:rPr>
      </w:pPr>
      <w:r>
        <w:rPr>
          <w:rFonts w:ascii="Arial" w:hAnsi="Arial" w:cs="Arial"/>
          <w:sz w:val="24"/>
          <w:szCs w:val="24"/>
        </w:rPr>
        <w:t xml:space="preserve">9.2 </w:t>
      </w:r>
      <w:r w:rsidRPr="00311235">
        <w:rPr>
          <w:rFonts w:ascii="Arial" w:hAnsi="Arial" w:cs="Arial"/>
          <w:sz w:val="24"/>
          <w:szCs w:val="24"/>
        </w:rPr>
        <w:t>Se recomienda por parte de la Secretaria TIC, evitar panorámica directa de las cámaras de seguridad de la Administración Municipal</w:t>
      </w:r>
      <w:r>
        <w:rPr>
          <w:rFonts w:ascii="Arial" w:hAnsi="Arial" w:cs="Arial"/>
          <w:sz w:val="24"/>
          <w:szCs w:val="24"/>
        </w:rPr>
        <w:t>, lo anterior</w:t>
      </w:r>
      <w:r w:rsidRPr="00311235">
        <w:rPr>
          <w:rFonts w:ascii="Arial" w:hAnsi="Arial" w:cs="Arial"/>
          <w:sz w:val="24"/>
          <w:szCs w:val="24"/>
        </w:rPr>
        <w:t xml:space="preserve"> para evitar </w:t>
      </w:r>
      <w:r>
        <w:rPr>
          <w:rFonts w:ascii="Arial" w:hAnsi="Arial" w:cs="Arial"/>
          <w:sz w:val="24"/>
          <w:szCs w:val="24"/>
        </w:rPr>
        <w:t xml:space="preserve">la </w:t>
      </w:r>
      <w:r w:rsidRPr="00311235">
        <w:rPr>
          <w:rFonts w:ascii="Arial" w:hAnsi="Arial" w:cs="Arial"/>
          <w:sz w:val="24"/>
          <w:szCs w:val="24"/>
        </w:rPr>
        <w:t>visualización de contraseñas personales.</w:t>
      </w:r>
    </w:p>
    <w:p w14:paraId="276580F4" w14:textId="77777777" w:rsidR="006B14A9" w:rsidRPr="002B6819" w:rsidRDefault="006B14A9" w:rsidP="006B14A9">
      <w:pPr>
        <w:spacing w:after="0" w:line="240" w:lineRule="auto"/>
        <w:jc w:val="both"/>
        <w:rPr>
          <w:rFonts w:ascii="Arial" w:hAnsi="Arial" w:cs="Arial"/>
          <w:sz w:val="24"/>
          <w:szCs w:val="24"/>
        </w:rPr>
      </w:pPr>
    </w:p>
    <w:p w14:paraId="2D4900D2" w14:textId="77777777" w:rsidR="002763C5" w:rsidRDefault="00227F16" w:rsidP="006B14A9">
      <w:pPr>
        <w:spacing w:after="0" w:line="240" w:lineRule="auto"/>
        <w:jc w:val="both"/>
        <w:rPr>
          <w:rFonts w:ascii="Arial" w:hAnsi="Arial" w:cs="Arial"/>
          <w:b/>
          <w:i/>
        </w:rPr>
      </w:pPr>
      <w:r>
        <w:rPr>
          <w:rFonts w:ascii="Arial" w:hAnsi="Arial" w:cs="Arial"/>
          <w:color w:val="000000"/>
          <w:u w:val="single"/>
        </w:rPr>
        <w:t>Importante: C</w:t>
      </w:r>
      <w:r w:rsidR="002763C5" w:rsidRPr="00311235">
        <w:rPr>
          <w:rFonts w:ascii="Arial" w:hAnsi="Arial" w:cs="Arial"/>
          <w:color w:val="000000"/>
          <w:u w:val="single"/>
        </w:rPr>
        <w:t xml:space="preserve">uando hablamos de la cualidad de “seguro” o de dimensiones tales como la confidencialidad, no podemos dejar de recordar que son apreciaciones siempre subjetivas y nunca absolutas. Se puede obtener objetivamente un nivel adecuado o razonable de seguridad, de protección de la confidencialidad, pero de ninguna manera podemos hablar de un valor absoluto de la cualidad de seguro. Siempre existen riesgos y debemos contar con ellos. </w:t>
      </w:r>
    </w:p>
    <w:p w14:paraId="64B1525A" w14:textId="77777777" w:rsidR="0002312E" w:rsidRDefault="0002312E" w:rsidP="002B57FF">
      <w:pPr>
        <w:spacing w:after="0" w:line="360" w:lineRule="auto"/>
        <w:jc w:val="both"/>
        <w:rPr>
          <w:rFonts w:ascii="Arial" w:hAnsi="Arial" w:cs="Arial"/>
          <w:sz w:val="24"/>
          <w:szCs w:val="24"/>
        </w:rPr>
      </w:pPr>
    </w:p>
    <w:p w14:paraId="1875BA8B" w14:textId="77777777" w:rsidR="00AC4F87" w:rsidRDefault="00AC4F87" w:rsidP="002B57FF">
      <w:pPr>
        <w:tabs>
          <w:tab w:val="left" w:pos="975"/>
        </w:tabs>
        <w:spacing w:after="0"/>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3261"/>
        <w:gridCol w:w="3827"/>
      </w:tblGrid>
      <w:tr w:rsidR="006B14A9" w14:paraId="7B2F8F24" w14:textId="77777777" w:rsidTr="00BB35FB">
        <w:trPr>
          <w:trHeight w:val="2254"/>
        </w:trPr>
        <w:tc>
          <w:tcPr>
            <w:tcW w:w="2835" w:type="dxa"/>
            <w:tcBorders>
              <w:top w:val="single" w:sz="4" w:space="0" w:color="000000"/>
              <w:left w:val="single" w:sz="4" w:space="0" w:color="000000"/>
              <w:bottom w:val="single" w:sz="4" w:space="0" w:color="000000"/>
            </w:tcBorders>
            <w:shd w:val="clear" w:color="auto" w:fill="auto"/>
          </w:tcPr>
          <w:p w14:paraId="7F25FD5D" w14:textId="77777777" w:rsidR="006B14A9" w:rsidRPr="005D6D31" w:rsidRDefault="006B14A9" w:rsidP="008F3352">
            <w:pPr>
              <w:spacing w:after="0" w:line="240" w:lineRule="auto"/>
              <w:rPr>
                <w:rFonts w:ascii="Arial" w:hAnsi="Arial" w:cs="Arial"/>
                <w:b/>
                <w:szCs w:val="20"/>
                <w:lang w:eastAsia="es-CO"/>
              </w:rPr>
            </w:pPr>
            <w:r w:rsidRPr="005D6D31">
              <w:rPr>
                <w:rFonts w:ascii="Arial" w:hAnsi="Arial" w:cs="Arial"/>
                <w:bCs/>
                <w:szCs w:val="20"/>
                <w:lang w:val="es-MX"/>
              </w:rPr>
              <w:t>Elaborado por:</w:t>
            </w:r>
          </w:p>
          <w:p w14:paraId="6F75DB88" w14:textId="77777777" w:rsidR="006B14A9" w:rsidRDefault="006B14A9" w:rsidP="008F3352">
            <w:pPr>
              <w:spacing w:after="0" w:line="240" w:lineRule="auto"/>
              <w:jc w:val="center"/>
              <w:rPr>
                <w:rFonts w:ascii="Arial" w:hAnsi="Arial" w:cs="Arial"/>
                <w:b/>
                <w:sz w:val="20"/>
                <w:szCs w:val="20"/>
                <w:lang w:eastAsia="es-CO"/>
              </w:rPr>
            </w:pPr>
          </w:p>
          <w:p w14:paraId="1773EF43" w14:textId="77777777" w:rsidR="006B14A9" w:rsidRDefault="006B14A9" w:rsidP="008F3352">
            <w:pPr>
              <w:spacing w:after="0" w:line="240" w:lineRule="auto"/>
              <w:jc w:val="center"/>
              <w:rPr>
                <w:rFonts w:ascii="Arial" w:hAnsi="Arial" w:cs="Arial"/>
                <w:b/>
                <w:sz w:val="20"/>
                <w:szCs w:val="20"/>
                <w:lang w:eastAsia="es-CO"/>
              </w:rPr>
            </w:pPr>
          </w:p>
          <w:p w14:paraId="55AEA4BF" w14:textId="77777777" w:rsidR="006B14A9" w:rsidRDefault="006B14A9" w:rsidP="008F3352">
            <w:pPr>
              <w:spacing w:after="0" w:line="240" w:lineRule="auto"/>
              <w:rPr>
                <w:rFonts w:ascii="Arial" w:hAnsi="Arial" w:cs="Arial"/>
                <w:b/>
                <w:sz w:val="20"/>
                <w:szCs w:val="20"/>
                <w:lang w:eastAsia="es-CO"/>
              </w:rPr>
            </w:pPr>
          </w:p>
          <w:p w14:paraId="27F31133" w14:textId="77777777" w:rsidR="006B14A9" w:rsidRDefault="006B14A9" w:rsidP="008F3352">
            <w:pPr>
              <w:spacing w:after="0" w:line="240" w:lineRule="auto"/>
              <w:rPr>
                <w:rFonts w:ascii="Arial" w:hAnsi="Arial" w:cs="Arial"/>
                <w:b/>
                <w:sz w:val="20"/>
                <w:szCs w:val="20"/>
                <w:lang w:eastAsia="es-CO"/>
              </w:rPr>
            </w:pPr>
          </w:p>
          <w:p w14:paraId="32E794E4" w14:textId="77777777" w:rsidR="006B14A9" w:rsidRDefault="006B14A9" w:rsidP="008F3352">
            <w:pPr>
              <w:spacing w:after="0" w:line="240" w:lineRule="auto"/>
              <w:jc w:val="center"/>
              <w:rPr>
                <w:rFonts w:ascii="Arial" w:hAnsi="Arial" w:cs="Arial"/>
                <w:b/>
                <w:sz w:val="20"/>
                <w:szCs w:val="20"/>
                <w:lang w:eastAsia="es-CO"/>
              </w:rPr>
            </w:pPr>
            <w:r>
              <w:rPr>
                <w:rFonts w:ascii="Arial" w:hAnsi="Arial" w:cs="Arial"/>
                <w:b/>
                <w:sz w:val="20"/>
                <w:szCs w:val="20"/>
                <w:lang w:eastAsia="es-CO"/>
              </w:rPr>
              <w:t>COMITÉ OPERATIVO</w:t>
            </w:r>
          </w:p>
          <w:p w14:paraId="7947AD9D" w14:textId="77777777" w:rsidR="006B14A9" w:rsidRDefault="006B14A9" w:rsidP="008F3352">
            <w:pPr>
              <w:spacing w:after="0" w:line="240" w:lineRule="auto"/>
              <w:jc w:val="center"/>
              <w:rPr>
                <w:rFonts w:ascii="Arial" w:hAnsi="Arial" w:cs="Arial"/>
                <w:b/>
                <w:sz w:val="20"/>
                <w:szCs w:val="20"/>
                <w:lang w:eastAsia="es-CO"/>
              </w:rPr>
            </w:pPr>
            <w:r>
              <w:rPr>
                <w:rFonts w:ascii="Arial" w:hAnsi="Arial" w:cs="Arial"/>
                <w:b/>
                <w:sz w:val="20"/>
                <w:szCs w:val="20"/>
                <w:lang w:eastAsia="es-CO"/>
              </w:rPr>
              <w:t>CALIDAD-MECI</w:t>
            </w:r>
          </w:p>
          <w:p w14:paraId="4DDC687B" w14:textId="77777777" w:rsidR="006B14A9" w:rsidRPr="00E04664" w:rsidRDefault="006B14A9" w:rsidP="008F3352">
            <w:pPr>
              <w:spacing w:after="0" w:line="240" w:lineRule="auto"/>
              <w:jc w:val="center"/>
              <w:rPr>
                <w:rFonts w:ascii="Arial" w:hAnsi="Arial" w:cs="Arial"/>
                <w:b/>
                <w:bCs/>
                <w:sz w:val="20"/>
                <w:szCs w:val="20"/>
                <w:lang w:val="es-MX"/>
              </w:rPr>
            </w:pPr>
          </w:p>
        </w:tc>
        <w:tc>
          <w:tcPr>
            <w:tcW w:w="3261" w:type="dxa"/>
            <w:tcBorders>
              <w:top w:val="single" w:sz="4" w:space="0" w:color="000000"/>
              <w:left w:val="single" w:sz="4" w:space="0" w:color="000000"/>
              <w:bottom w:val="single" w:sz="4" w:space="0" w:color="000000"/>
            </w:tcBorders>
            <w:shd w:val="clear" w:color="auto" w:fill="auto"/>
          </w:tcPr>
          <w:p w14:paraId="1BA107AF" w14:textId="77777777" w:rsidR="006B14A9" w:rsidRPr="005D6D31" w:rsidRDefault="006B14A9" w:rsidP="008F3352">
            <w:pPr>
              <w:spacing w:after="0" w:line="240" w:lineRule="auto"/>
              <w:rPr>
                <w:rFonts w:ascii="Arial" w:hAnsi="Arial" w:cs="Arial"/>
                <w:bCs/>
                <w:szCs w:val="20"/>
                <w:lang w:val="es-MX"/>
              </w:rPr>
            </w:pPr>
            <w:r w:rsidRPr="005D6D31">
              <w:rPr>
                <w:rFonts w:ascii="Arial" w:hAnsi="Arial" w:cs="Arial"/>
                <w:bCs/>
                <w:szCs w:val="20"/>
                <w:lang w:val="es-MX"/>
              </w:rPr>
              <w:t>Revisado por:</w:t>
            </w:r>
          </w:p>
          <w:p w14:paraId="0BB0859E" w14:textId="77777777" w:rsidR="006B14A9" w:rsidRDefault="006B14A9" w:rsidP="008F3352">
            <w:pPr>
              <w:snapToGrid w:val="0"/>
              <w:spacing w:after="0" w:line="240" w:lineRule="auto"/>
              <w:rPr>
                <w:rFonts w:ascii="Arial" w:hAnsi="Arial" w:cs="Arial"/>
                <w:bCs/>
                <w:sz w:val="20"/>
                <w:szCs w:val="20"/>
                <w:lang w:val="es-MX"/>
              </w:rPr>
            </w:pPr>
          </w:p>
          <w:p w14:paraId="0E02A4FD" w14:textId="77777777" w:rsidR="006B14A9" w:rsidRDefault="006B14A9" w:rsidP="008F3352">
            <w:pPr>
              <w:snapToGrid w:val="0"/>
              <w:spacing w:after="0" w:line="240" w:lineRule="auto"/>
              <w:rPr>
                <w:rFonts w:ascii="Arial" w:hAnsi="Arial" w:cs="Arial"/>
                <w:bCs/>
                <w:sz w:val="20"/>
                <w:szCs w:val="20"/>
                <w:lang w:val="es-MX"/>
              </w:rPr>
            </w:pPr>
          </w:p>
          <w:p w14:paraId="1680464B" w14:textId="77777777" w:rsidR="006B14A9" w:rsidRDefault="006B14A9" w:rsidP="008F3352">
            <w:pPr>
              <w:snapToGrid w:val="0"/>
              <w:spacing w:after="0" w:line="240" w:lineRule="auto"/>
              <w:rPr>
                <w:rFonts w:ascii="Arial" w:hAnsi="Arial" w:cs="Arial"/>
                <w:bCs/>
                <w:sz w:val="20"/>
                <w:szCs w:val="20"/>
                <w:lang w:val="es-MX"/>
              </w:rPr>
            </w:pPr>
          </w:p>
          <w:p w14:paraId="22C5E88E" w14:textId="77777777" w:rsidR="00017B70" w:rsidRDefault="00017B70" w:rsidP="008F3352">
            <w:pPr>
              <w:snapToGrid w:val="0"/>
              <w:spacing w:after="0" w:line="240" w:lineRule="auto"/>
              <w:rPr>
                <w:rFonts w:ascii="Arial" w:hAnsi="Arial" w:cs="Arial"/>
                <w:bCs/>
                <w:sz w:val="20"/>
                <w:szCs w:val="20"/>
                <w:lang w:val="es-MX"/>
              </w:rPr>
            </w:pPr>
          </w:p>
          <w:p w14:paraId="5215708E" w14:textId="77777777" w:rsidR="006B14A9" w:rsidRDefault="006B14A9" w:rsidP="008F3352">
            <w:pPr>
              <w:snapToGrid w:val="0"/>
              <w:spacing w:after="0" w:line="240" w:lineRule="auto"/>
              <w:rPr>
                <w:rFonts w:ascii="Arial" w:hAnsi="Arial" w:cs="Arial"/>
                <w:bCs/>
                <w:sz w:val="20"/>
                <w:szCs w:val="20"/>
                <w:lang w:val="es-MX"/>
              </w:rPr>
            </w:pPr>
          </w:p>
          <w:p w14:paraId="1B8BD21A" w14:textId="32C74C46" w:rsidR="006B14A9" w:rsidRPr="00017B70" w:rsidRDefault="00017B70" w:rsidP="008F3352">
            <w:pPr>
              <w:spacing w:after="0" w:line="240" w:lineRule="auto"/>
              <w:jc w:val="center"/>
              <w:rPr>
                <w:rFonts w:ascii="Arial" w:hAnsi="Arial" w:cs="Arial"/>
                <w:b/>
                <w:sz w:val="20"/>
                <w:szCs w:val="20"/>
                <w:lang w:val="es-MX"/>
              </w:rPr>
            </w:pPr>
            <w:r w:rsidRPr="00017B70">
              <w:rPr>
                <w:rFonts w:ascii="Arial" w:hAnsi="Arial" w:cs="Arial"/>
                <w:b/>
                <w:sz w:val="20"/>
                <w:szCs w:val="20"/>
                <w:lang w:val="es-MX"/>
              </w:rPr>
              <w:t>JAIME ALBERTO LLANO CHAPARRO</w:t>
            </w:r>
          </w:p>
          <w:p w14:paraId="5E07F31B" w14:textId="77777777" w:rsidR="006B14A9" w:rsidRDefault="006B14A9" w:rsidP="008F3352">
            <w:pPr>
              <w:spacing w:after="0" w:line="240" w:lineRule="auto"/>
              <w:jc w:val="center"/>
              <w:rPr>
                <w:rFonts w:ascii="Arial" w:hAnsi="Arial" w:cs="Arial"/>
                <w:sz w:val="20"/>
                <w:szCs w:val="20"/>
                <w:lang w:val="es-MX"/>
              </w:rPr>
            </w:pPr>
            <w:r>
              <w:rPr>
                <w:rFonts w:ascii="Arial" w:hAnsi="Arial" w:cs="Arial"/>
                <w:sz w:val="20"/>
                <w:szCs w:val="20"/>
                <w:lang w:val="es-MX"/>
              </w:rPr>
              <w:t>Líder  del Proceso</w:t>
            </w:r>
            <w:r>
              <w:rPr>
                <w:rFonts w:ascii="Arial" w:eastAsia="Arial" w:hAnsi="Arial" w:cs="Arial"/>
                <w:lang w:val="es-MX"/>
              </w:rPr>
              <w:t xml:space="preserve">  </w:t>
            </w:r>
          </w:p>
          <w:p w14:paraId="72062D78" w14:textId="77777777" w:rsidR="006B14A9" w:rsidRDefault="006B14A9" w:rsidP="008F3352">
            <w:pPr>
              <w:spacing w:after="0" w:line="240" w:lineRule="auto"/>
              <w:jc w:val="center"/>
              <w:rPr>
                <w:rFonts w:ascii="Arial" w:hAnsi="Arial" w:cs="Arial"/>
                <w:bCs/>
                <w:sz w:val="20"/>
                <w:szCs w:val="20"/>
                <w:lang w:val="es-MX"/>
              </w:rPr>
            </w:pPr>
            <w:r>
              <w:rPr>
                <w:rFonts w:ascii="Arial" w:hAnsi="Arial" w:cs="Arial"/>
                <w:sz w:val="20"/>
                <w:szCs w:val="20"/>
                <w:lang w:val="es-MX"/>
              </w:rPr>
              <w:t xml:space="preserve">Infraestructura Tecnológica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20B4C8D" w14:textId="77777777" w:rsidR="006B14A9" w:rsidRPr="005D6D31" w:rsidRDefault="006B14A9" w:rsidP="008F3352">
            <w:pPr>
              <w:spacing w:after="0" w:line="240" w:lineRule="auto"/>
              <w:rPr>
                <w:rFonts w:ascii="Arial" w:hAnsi="Arial" w:cs="Arial"/>
                <w:bCs/>
                <w:szCs w:val="20"/>
                <w:lang w:val="es-MX"/>
              </w:rPr>
            </w:pPr>
            <w:r w:rsidRPr="005D6D31">
              <w:rPr>
                <w:rFonts w:ascii="Arial" w:hAnsi="Arial" w:cs="Arial"/>
                <w:bCs/>
                <w:szCs w:val="20"/>
                <w:lang w:val="es-MX"/>
              </w:rPr>
              <w:t>Aprobado por:</w:t>
            </w:r>
          </w:p>
          <w:p w14:paraId="3684B615" w14:textId="77777777" w:rsidR="006B14A9" w:rsidRDefault="006B14A9" w:rsidP="008F3352">
            <w:pPr>
              <w:spacing w:after="0" w:line="240" w:lineRule="auto"/>
              <w:jc w:val="center"/>
              <w:rPr>
                <w:rFonts w:ascii="Arial" w:hAnsi="Arial" w:cs="Arial"/>
                <w:sz w:val="20"/>
                <w:szCs w:val="20"/>
                <w:lang w:val="es-MX"/>
              </w:rPr>
            </w:pPr>
          </w:p>
          <w:p w14:paraId="1C4A1D05" w14:textId="77777777" w:rsidR="006B14A9" w:rsidRDefault="006B14A9" w:rsidP="008F3352">
            <w:pPr>
              <w:spacing w:after="0" w:line="240" w:lineRule="auto"/>
              <w:rPr>
                <w:rFonts w:ascii="Arial" w:hAnsi="Arial" w:cs="Arial"/>
                <w:b/>
                <w:sz w:val="20"/>
                <w:szCs w:val="20"/>
                <w:lang w:val="es-MX"/>
              </w:rPr>
            </w:pPr>
          </w:p>
          <w:p w14:paraId="6248170A" w14:textId="77777777" w:rsidR="006B14A9" w:rsidRDefault="006B14A9" w:rsidP="008F3352">
            <w:pPr>
              <w:spacing w:after="0" w:line="240" w:lineRule="auto"/>
              <w:jc w:val="center"/>
              <w:rPr>
                <w:rFonts w:ascii="Arial" w:hAnsi="Arial" w:cs="Arial"/>
                <w:b/>
                <w:sz w:val="20"/>
                <w:szCs w:val="20"/>
                <w:lang w:val="es-MX"/>
              </w:rPr>
            </w:pPr>
          </w:p>
          <w:p w14:paraId="0AA1377B" w14:textId="77777777" w:rsidR="0049665E" w:rsidRDefault="0049665E" w:rsidP="008F3352">
            <w:pPr>
              <w:spacing w:after="0" w:line="240" w:lineRule="auto"/>
              <w:jc w:val="center"/>
              <w:rPr>
                <w:rFonts w:ascii="Arial" w:hAnsi="Arial" w:cs="Arial"/>
                <w:b/>
                <w:sz w:val="20"/>
                <w:szCs w:val="20"/>
                <w:lang w:val="es-MX"/>
              </w:rPr>
            </w:pPr>
          </w:p>
          <w:p w14:paraId="02A8CCC1" w14:textId="77777777" w:rsidR="006B14A9" w:rsidRDefault="006B14A9" w:rsidP="008F3352">
            <w:pPr>
              <w:spacing w:after="0" w:line="240" w:lineRule="auto"/>
              <w:jc w:val="center"/>
              <w:rPr>
                <w:rFonts w:ascii="Arial" w:hAnsi="Arial" w:cs="Arial"/>
                <w:b/>
                <w:sz w:val="20"/>
                <w:szCs w:val="20"/>
                <w:lang w:val="es-MX"/>
              </w:rPr>
            </w:pPr>
          </w:p>
          <w:p w14:paraId="20C3ADBB" w14:textId="77777777" w:rsidR="006B14A9" w:rsidRPr="005D6D31" w:rsidRDefault="006B14A9" w:rsidP="008F3352">
            <w:pPr>
              <w:spacing w:after="0" w:line="240" w:lineRule="auto"/>
              <w:jc w:val="center"/>
              <w:rPr>
                <w:rFonts w:ascii="Arial" w:hAnsi="Arial" w:cs="Arial"/>
                <w:b/>
                <w:sz w:val="20"/>
                <w:szCs w:val="20"/>
                <w:lang w:val="es-MX"/>
              </w:rPr>
            </w:pPr>
            <w:r w:rsidRPr="005D6D31">
              <w:rPr>
                <w:rFonts w:ascii="Arial" w:hAnsi="Arial" w:cs="Arial"/>
                <w:b/>
                <w:sz w:val="20"/>
                <w:szCs w:val="20"/>
                <w:lang w:val="es-MX"/>
              </w:rPr>
              <w:t>CARLOS FERNANDO BENITEZ ZAPATA</w:t>
            </w:r>
          </w:p>
          <w:p w14:paraId="0DEC9975" w14:textId="77777777" w:rsidR="006B14A9" w:rsidRDefault="006B14A9" w:rsidP="008F3352">
            <w:pPr>
              <w:spacing w:after="0" w:line="240" w:lineRule="auto"/>
              <w:jc w:val="center"/>
              <w:rPr>
                <w:rFonts w:ascii="Arial" w:hAnsi="Arial" w:cs="Arial"/>
                <w:sz w:val="20"/>
                <w:szCs w:val="20"/>
                <w:lang w:val="es-MX"/>
              </w:rPr>
            </w:pPr>
            <w:r>
              <w:rPr>
                <w:rFonts w:ascii="Arial" w:hAnsi="Arial" w:cs="Arial"/>
                <w:sz w:val="20"/>
                <w:szCs w:val="20"/>
                <w:lang w:val="es-MX"/>
              </w:rPr>
              <w:t>Gerente de Proceso</w:t>
            </w:r>
            <w:r>
              <w:rPr>
                <w:rFonts w:ascii="Arial" w:eastAsia="Arial" w:hAnsi="Arial" w:cs="Arial"/>
                <w:lang w:val="es-MX"/>
              </w:rPr>
              <w:t xml:space="preserve"> </w:t>
            </w:r>
          </w:p>
          <w:p w14:paraId="48C7E2AA" w14:textId="77777777" w:rsidR="006B14A9" w:rsidRDefault="006B14A9" w:rsidP="008F3352">
            <w:pPr>
              <w:spacing w:after="0" w:line="240" w:lineRule="auto"/>
              <w:jc w:val="center"/>
              <w:rPr>
                <w:rFonts w:ascii="Arial" w:hAnsi="Arial" w:cs="Arial"/>
                <w:sz w:val="20"/>
                <w:szCs w:val="20"/>
                <w:lang w:val="es-MX"/>
              </w:rPr>
            </w:pPr>
            <w:r>
              <w:rPr>
                <w:rFonts w:ascii="Arial" w:hAnsi="Arial" w:cs="Arial"/>
                <w:sz w:val="20"/>
                <w:szCs w:val="20"/>
                <w:lang w:val="es-MX"/>
              </w:rPr>
              <w:t>Secretaria de Tecnologías de la Información y las Comunicaciones</w:t>
            </w:r>
          </w:p>
          <w:p w14:paraId="374F6056" w14:textId="77777777" w:rsidR="006B14A9" w:rsidRDefault="006B14A9" w:rsidP="008F3352">
            <w:pPr>
              <w:spacing w:after="0" w:line="240" w:lineRule="auto"/>
              <w:jc w:val="center"/>
              <w:rPr>
                <w:rFonts w:ascii="Arial" w:hAnsi="Arial" w:cs="Arial"/>
                <w:sz w:val="20"/>
                <w:szCs w:val="20"/>
                <w:lang w:val="es-MX"/>
              </w:rPr>
            </w:pPr>
          </w:p>
        </w:tc>
      </w:tr>
    </w:tbl>
    <w:p w14:paraId="77AC025D" w14:textId="77777777" w:rsidR="006B14A9" w:rsidRDefault="006B14A9" w:rsidP="008F3352">
      <w:pPr>
        <w:tabs>
          <w:tab w:val="left" w:pos="975"/>
        </w:tabs>
        <w:spacing w:after="0"/>
        <w:jc w:val="both"/>
        <w:rPr>
          <w:rFonts w:ascii="Arial" w:hAnsi="Arial" w:cs="Arial"/>
        </w:rPr>
      </w:pPr>
    </w:p>
    <w:sectPr w:rsidR="006B14A9" w:rsidSect="006B14A9">
      <w:headerReference w:type="default" r:id="rId11"/>
      <w:footerReference w:type="even" r:id="rId12"/>
      <w:footerReference w:type="default" r:id="rId13"/>
      <w:headerReference w:type="first" r:id="rId14"/>
      <w:footerReference w:type="first" r:id="rId15"/>
      <w:type w:val="continuous"/>
      <w:pgSz w:w="12240" w:h="20160" w:code="5"/>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93861" w14:textId="77777777" w:rsidR="00E77174" w:rsidRDefault="00E77174" w:rsidP="004E3598">
      <w:pPr>
        <w:spacing w:after="0" w:line="240" w:lineRule="auto"/>
      </w:pPr>
      <w:r>
        <w:separator/>
      </w:r>
    </w:p>
  </w:endnote>
  <w:endnote w:type="continuationSeparator" w:id="0">
    <w:p w14:paraId="55254FF9" w14:textId="77777777" w:rsidR="00E77174" w:rsidRDefault="00E77174" w:rsidP="004E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899C6" w14:textId="77777777" w:rsidR="00AC4F87" w:rsidRDefault="00AC4F87" w:rsidP="00C24890">
    <w:pPr>
      <w:pStyle w:val="Piedepgina"/>
      <w:framePr w:wrap="around" w:vAnchor="text" w:hAnchor="page" w:x="11602" w:y="-381"/>
      <w:rPr>
        <w:rStyle w:val="Nmerodepgina"/>
      </w:rPr>
    </w:pPr>
    <w:r>
      <w:rPr>
        <w:rStyle w:val="Nmerodepgina"/>
      </w:rPr>
      <w:fldChar w:fldCharType="begin"/>
    </w:r>
    <w:r>
      <w:rPr>
        <w:rStyle w:val="Nmerodepgina"/>
      </w:rPr>
      <w:instrText xml:space="preserve">PAGE  </w:instrText>
    </w:r>
    <w:r>
      <w:rPr>
        <w:rStyle w:val="Nmerodepgina"/>
      </w:rPr>
      <w:fldChar w:fldCharType="separate"/>
    </w:r>
    <w:r w:rsidR="006B14A9">
      <w:rPr>
        <w:rStyle w:val="Nmerodepgina"/>
        <w:noProof/>
      </w:rPr>
      <w:t>2</w:t>
    </w:r>
    <w:r>
      <w:rPr>
        <w:rStyle w:val="Nmerodepgina"/>
      </w:rPr>
      <w:fldChar w:fldCharType="end"/>
    </w:r>
  </w:p>
  <w:p w14:paraId="7CA57864" w14:textId="77777777" w:rsidR="00AC4F87" w:rsidRDefault="00AC4F87" w:rsidP="005B0B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E6896" w14:textId="58DF4996" w:rsidR="002B57FF" w:rsidRDefault="002B57FF" w:rsidP="001A267A">
    <w:pPr>
      <w:pStyle w:val="Piedepgina"/>
      <w:ind w:right="360"/>
      <w:jc w:val="center"/>
      <w:rPr>
        <w:rFonts w:ascii="Arial" w:hAnsi="Arial" w:cs="Arial"/>
        <w:sz w:val="20"/>
        <w:szCs w:val="20"/>
      </w:rPr>
    </w:pPr>
    <w:r>
      <w:rPr>
        <w:rFonts w:ascii="Arial" w:hAnsi="Arial" w:cs="Arial"/>
        <w:sz w:val="20"/>
        <w:szCs w:val="20"/>
      </w:rPr>
      <w:t>____________________________________________________________</w:t>
    </w:r>
  </w:p>
  <w:p w14:paraId="108521ED" w14:textId="4F7C4271" w:rsidR="001A267A" w:rsidRDefault="001A267A" w:rsidP="001A267A">
    <w:pPr>
      <w:pStyle w:val="Piedepgina"/>
      <w:ind w:right="360"/>
      <w:jc w:val="center"/>
      <w:rPr>
        <w:rFonts w:ascii="Arial" w:hAnsi="Arial" w:cs="Arial"/>
        <w:sz w:val="20"/>
        <w:szCs w:val="20"/>
      </w:rPr>
    </w:pP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Administrativo</w:t>
    </w:r>
    <w:r>
      <w:rPr>
        <w:rFonts w:ascii="Arial" w:eastAsia="Arial" w:hAnsi="Arial" w:cs="Arial"/>
        <w:sz w:val="20"/>
        <w:szCs w:val="20"/>
      </w:rPr>
      <w:t xml:space="preserve"> </w:t>
    </w:r>
    <w:r>
      <w:rPr>
        <w:rFonts w:ascii="Arial" w:hAnsi="Arial" w:cs="Arial"/>
        <w:sz w:val="20"/>
        <w:szCs w:val="20"/>
      </w:rPr>
      <w:t>Municipal</w:t>
    </w:r>
    <w:r>
      <w:rPr>
        <w:rFonts w:ascii="Arial" w:eastAsia="Arial" w:hAnsi="Arial" w:cs="Arial"/>
        <w:sz w:val="20"/>
        <w:szCs w:val="20"/>
      </w:rPr>
      <w:t xml:space="preserve"> </w:t>
    </w:r>
    <w:r>
      <w:rPr>
        <w:rFonts w:ascii="Arial" w:hAnsi="Arial" w:cs="Arial"/>
        <w:sz w:val="20"/>
        <w:szCs w:val="20"/>
      </w:rPr>
      <w:t>CAM,</w:t>
    </w:r>
    <w:r>
      <w:rPr>
        <w:rFonts w:ascii="Arial" w:eastAsia="Arial" w:hAnsi="Arial" w:cs="Arial"/>
        <w:sz w:val="20"/>
        <w:szCs w:val="20"/>
      </w:rPr>
      <w:t xml:space="preserve"> </w:t>
    </w:r>
    <w:r w:rsidRPr="00C57289">
      <w:rPr>
        <w:rFonts w:ascii="Arial" w:hAnsi="Arial" w:cs="Arial"/>
        <w:sz w:val="20"/>
        <w:szCs w:val="20"/>
      </w:rPr>
      <w:t>p</w:t>
    </w:r>
    <w:r>
      <w:rPr>
        <w:rFonts w:ascii="Arial" w:hAnsi="Arial" w:cs="Arial"/>
        <w:sz w:val="20"/>
        <w:szCs w:val="20"/>
      </w:rPr>
      <w:t xml:space="preserve">iso </w:t>
    </w:r>
    <w:r w:rsidR="002B57FF">
      <w:rPr>
        <w:rFonts w:ascii="Arial" w:hAnsi="Arial" w:cs="Arial"/>
        <w:sz w:val="20"/>
        <w:szCs w:val="20"/>
      </w:rPr>
      <w:t>4</w:t>
    </w:r>
    <w:r>
      <w:rPr>
        <w:rFonts w:ascii="Arial" w:hAnsi="Arial" w:cs="Arial"/>
        <w:sz w:val="20"/>
        <w:szCs w:val="20"/>
      </w:rPr>
      <w:t xml:space="preserve"> Tel – (6) 741 71 00 Ext. 224</w:t>
    </w:r>
  </w:p>
  <w:p w14:paraId="1DF567F3" w14:textId="064A0AD8" w:rsidR="00AC4F87" w:rsidRPr="001A267A" w:rsidRDefault="001A267A" w:rsidP="001A267A">
    <w:pPr>
      <w:pStyle w:val="Piedepgina"/>
      <w:jc w:val="center"/>
      <w:rPr>
        <w:rFonts w:ascii="Arial" w:hAnsi="Arial" w:cs="Arial"/>
        <w:color w:val="000000"/>
        <w:sz w:val="16"/>
        <w:szCs w:val="16"/>
      </w:rPr>
    </w:pPr>
    <w:r>
      <w:rPr>
        <w:rFonts w:ascii="Arial" w:hAnsi="Arial" w:cs="Arial"/>
        <w:sz w:val="20"/>
        <w:szCs w:val="20"/>
      </w:rPr>
      <w:t>Correo Electrónico</w:t>
    </w:r>
    <w:r w:rsidRPr="0014086D">
      <w:rPr>
        <w:rFonts w:ascii="Arial" w:hAnsi="Arial" w:cs="Arial"/>
        <w:sz w:val="20"/>
        <w:szCs w:val="20"/>
      </w:rPr>
      <w:t>: tic</w:t>
    </w:r>
    <w:r>
      <w:rPr>
        <w:rFonts w:ascii="Arial" w:hAnsi="Arial" w:cs="Arial"/>
        <w:sz w:val="20"/>
        <w:szCs w:val="20"/>
      </w:rPr>
      <w:t>@armenia.gov.co</w:t>
    </w:r>
    <w:r w:rsidRPr="003E7CC8">
      <w:rPr>
        <w:rFonts w:ascii="Arial" w:hAnsi="Arial" w:cs="Arial"/>
        <w:color w:val="000000"/>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7771" w14:textId="1F72E0C0" w:rsidR="00A739CF" w:rsidRDefault="00A739CF" w:rsidP="001A267A">
    <w:pPr>
      <w:pStyle w:val="Piedepgina"/>
      <w:ind w:right="360"/>
      <w:jc w:val="center"/>
      <w:rPr>
        <w:rFonts w:ascii="Arial" w:hAnsi="Arial" w:cs="Arial"/>
        <w:sz w:val="20"/>
        <w:szCs w:val="20"/>
      </w:rPr>
    </w:pPr>
    <w:r>
      <w:rPr>
        <w:rFonts w:ascii="Arial" w:hAnsi="Arial" w:cs="Arial"/>
        <w:sz w:val="20"/>
        <w:szCs w:val="20"/>
      </w:rPr>
      <w:t>___________________________________________________________</w:t>
    </w:r>
  </w:p>
  <w:p w14:paraId="4E947A9F" w14:textId="77777777" w:rsidR="001A267A" w:rsidRDefault="001A267A" w:rsidP="001A267A">
    <w:pPr>
      <w:pStyle w:val="Piedepgina"/>
      <w:ind w:right="360"/>
      <w:jc w:val="center"/>
      <w:rPr>
        <w:rFonts w:ascii="Arial" w:hAnsi="Arial" w:cs="Arial"/>
        <w:sz w:val="20"/>
        <w:szCs w:val="20"/>
      </w:rPr>
    </w:pP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Administrativo</w:t>
    </w:r>
    <w:r>
      <w:rPr>
        <w:rFonts w:ascii="Arial" w:eastAsia="Arial" w:hAnsi="Arial" w:cs="Arial"/>
        <w:sz w:val="20"/>
        <w:szCs w:val="20"/>
      </w:rPr>
      <w:t xml:space="preserve"> </w:t>
    </w:r>
    <w:r>
      <w:rPr>
        <w:rFonts w:ascii="Arial" w:hAnsi="Arial" w:cs="Arial"/>
        <w:sz w:val="20"/>
        <w:szCs w:val="20"/>
      </w:rPr>
      <w:t>Municipal</w:t>
    </w:r>
    <w:r>
      <w:rPr>
        <w:rFonts w:ascii="Arial" w:eastAsia="Arial" w:hAnsi="Arial" w:cs="Arial"/>
        <w:sz w:val="20"/>
        <w:szCs w:val="20"/>
      </w:rPr>
      <w:t xml:space="preserve"> </w:t>
    </w:r>
    <w:r>
      <w:rPr>
        <w:rFonts w:ascii="Arial" w:hAnsi="Arial" w:cs="Arial"/>
        <w:sz w:val="20"/>
        <w:szCs w:val="20"/>
      </w:rPr>
      <w:t>CAM,</w:t>
    </w:r>
    <w:r>
      <w:rPr>
        <w:rFonts w:ascii="Arial" w:eastAsia="Arial" w:hAnsi="Arial" w:cs="Arial"/>
        <w:sz w:val="20"/>
        <w:szCs w:val="20"/>
      </w:rPr>
      <w:t xml:space="preserve"> </w:t>
    </w:r>
    <w:r w:rsidRPr="00C57289">
      <w:rPr>
        <w:rFonts w:ascii="Arial" w:hAnsi="Arial" w:cs="Arial"/>
        <w:sz w:val="20"/>
        <w:szCs w:val="20"/>
      </w:rPr>
      <w:t>p</w:t>
    </w:r>
    <w:r>
      <w:rPr>
        <w:rFonts w:ascii="Arial" w:hAnsi="Arial" w:cs="Arial"/>
        <w:sz w:val="20"/>
        <w:szCs w:val="20"/>
      </w:rPr>
      <w:t>iso 3 Tel – (6) 741 71 00 Ext. 224</w:t>
    </w:r>
  </w:p>
  <w:p w14:paraId="4A7D939B" w14:textId="42C1667A" w:rsidR="001A267A" w:rsidRPr="001A267A" w:rsidRDefault="001A267A" w:rsidP="001A267A">
    <w:pPr>
      <w:pStyle w:val="Piedepgina"/>
      <w:jc w:val="center"/>
      <w:rPr>
        <w:rFonts w:ascii="Arial" w:hAnsi="Arial" w:cs="Arial"/>
        <w:color w:val="000000"/>
        <w:sz w:val="16"/>
        <w:szCs w:val="16"/>
      </w:rPr>
    </w:pPr>
    <w:r>
      <w:rPr>
        <w:rFonts w:ascii="Arial" w:hAnsi="Arial" w:cs="Arial"/>
        <w:sz w:val="20"/>
        <w:szCs w:val="20"/>
      </w:rPr>
      <w:t>Correo Electrónico</w:t>
    </w:r>
    <w:r w:rsidRPr="0014086D">
      <w:rPr>
        <w:rFonts w:ascii="Arial" w:hAnsi="Arial" w:cs="Arial"/>
        <w:sz w:val="20"/>
        <w:szCs w:val="20"/>
      </w:rPr>
      <w:t>: tic</w:t>
    </w:r>
    <w:r>
      <w:rPr>
        <w:rFonts w:ascii="Arial" w:hAnsi="Arial" w:cs="Arial"/>
        <w:sz w:val="20"/>
        <w:szCs w:val="20"/>
      </w:rPr>
      <w:t>@armenia.gov.co</w:t>
    </w:r>
    <w:r w:rsidRPr="003E7CC8">
      <w:rPr>
        <w:rFonts w:ascii="Arial" w:hAnsi="Arial" w:cs="Arial"/>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9AD7A" w14:textId="77777777" w:rsidR="00E77174" w:rsidRDefault="00E77174" w:rsidP="004E3598">
      <w:pPr>
        <w:spacing w:after="0" w:line="240" w:lineRule="auto"/>
      </w:pPr>
      <w:r>
        <w:separator/>
      </w:r>
    </w:p>
  </w:footnote>
  <w:footnote w:type="continuationSeparator" w:id="0">
    <w:p w14:paraId="67681D4A" w14:textId="77777777" w:rsidR="00E77174" w:rsidRDefault="00E77174" w:rsidP="004E3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6933"/>
      <w:gridCol w:w="2264"/>
    </w:tblGrid>
    <w:tr w:rsidR="006B14A9" w:rsidRPr="00897516" w14:paraId="433DAE58" w14:textId="77777777" w:rsidTr="00BB35FB">
      <w:trPr>
        <w:trHeight w:val="278"/>
      </w:trPr>
      <w:tc>
        <w:tcPr>
          <w:tcW w:w="486" w:type="pct"/>
          <w:vMerge w:val="restart"/>
          <w:tcBorders>
            <w:top w:val="single" w:sz="4" w:space="0" w:color="auto"/>
            <w:left w:val="single" w:sz="4" w:space="0" w:color="auto"/>
            <w:bottom w:val="single" w:sz="4" w:space="0" w:color="auto"/>
            <w:right w:val="single" w:sz="4" w:space="0" w:color="auto"/>
          </w:tcBorders>
          <w:noWrap/>
          <w:vAlign w:val="center"/>
        </w:tcPr>
        <w:p w14:paraId="281FE739" w14:textId="77777777" w:rsidR="006B14A9" w:rsidRPr="00897516" w:rsidRDefault="006B14A9" w:rsidP="006B14A9">
          <w:pPr>
            <w:spacing w:after="0" w:line="240" w:lineRule="auto"/>
            <w:jc w:val="center"/>
            <w:rPr>
              <w:rFonts w:ascii="Arial" w:hAnsi="Arial" w:cs="Arial"/>
              <w:noProof/>
              <w:sz w:val="14"/>
              <w:szCs w:val="20"/>
              <w:lang w:val="en-US"/>
            </w:rPr>
          </w:pPr>
          <w:r>
            <w:rPr>
              <w:noProof/>
              <w:lang w:eastAsia="es-CO"/>
            </w:rPr>
            <w:drawing>
              <wp:inline distT="0" distB="0" distL="0" distR="0" wp14:anchorId="15A6D512" wp14:editId="3C48CE22">
                <wp:extent cx="513715" cy="595630"/>
                <wp:effectExtent l="0" t="0" r="0" b="0"/>
                <wp:docPr id="6" name="Imagen 6" descr="E:\DOCUMENTOS LENIS\Memoria pasar\1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OCUMENTOS LENIS\Memoria pasar\1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5" cy="595630"/>
                        </a:xfrm>
                        <a:prstGeom prst="rect">
                          <a:avLst/>
                        </a:prstGeom>
                        <a:noFill/>
                        <a:ln>
                          <a:noFill/>
                        </a:ln>
                      </pic:spPr>
                    </pic:pic>
                  </a:graphicData>
                </a:graphic>
              </wp:inline>
            </w:drawing>
          </w:r>
          <w:r>
            <w:br w:type="page"/>
          </w:r>
        </w:p>
      </w:tc>
      <w:tc>
        <w:tcPr>
          <w:tcW w:w="3402" w:type="pct"/>
          <w:vMerge w:val="restart"/>
          <w:tcBorders>
            <w:top w:val="single" w:sz="4" w:space="0" w:color="auto"/>
            <w:left w:val="single" w:sz="4" w:space="0" w:color="auto"/>
            <w:right w:val="single" w:sz="4" w:space="0" w:color="auto"/>
          </w:tcBorders>
          <w:noWrap/>
          <w:vAlign w:val="center"/>
        </w:tcPr>
        <w:p w14:paraId="6AF646B4" w14:textId="77777777" w:rsidR="006B14A9" w:rsidRPr="0049665E" w:rsidRDefault="006B14A9" w:rsidP="006B14A9">
          <w:pPr>
            <w:spacing w:after="0" w:line="240" w:lineRule="auto"/>
            <w:jc w:val="center"/>
            <w:rPr>
              <w:rFonts w:ascii="Arial" w:hAnsi="Arial" w:cs="Arial"/>
              <w:b/>
              <w:bCs/>
              <w:szCs w:val="20"/>
            </w:rPr>
          </w:pPr>
          <w:r w:rsidRPr="0049665E">
            <w:rPr>
              <w:rFonts w:ascii="Arial" w:hAnsi="Arial" w:cs="Arial"/>
              <w:b/>
              <w:bCs/>
              <w:szCs w:val="20"/>
            </w:rPr>
            <w:t>PROTOCOLO DE SEGURIDAD INFORMATICA</w:t>
          </w:r>
        </w:p>
        <w:p w14:paraId="05034ECC" w14:textId="77777777" w:rsidR="006B14A9" w:rsidRPr="0049665E" w:rsidRDefault="006B14A9" w:rsidP="006B14A9">
          <w:pPr>
            <w:spacing w:after="0" w:line="240" w:lineRule="auto"/>
            <w:jc w:val="center"/>
            <w:rPr>
              <w:rFonts w:ascii="Arial" w:hAnsi="Arial" w:cs="Arial"/>
              <w:b/>
              <w:bCs/>
              <w:szCs w:val="20"/>
            </w:rPr>
          </w:pPr>
          <w:r w:rsidRPr="0049665E">
            <w:rPr>
              <w:rFonts w:ascii="Arial" w:hAnsi="Arial" w:cs="Arial"/>
              <w:b/>
              <w:bCs/>
              <w:szCs w:val="20"/>
            </w:rPr>
            <w:t>NODOS PRINCIPAL Y SECUNDARIOS DE LA TESORERIA MUNICIPAL</w:t>
          </w:r>
        </w:p>
        <w:p w14:paraId="050A5A3D" w14:textId="77777777" w:rsidR="0049665E" w:rsidRPr="0049665E" w:rsidRDefault="0049665E" w:rsidP="006B14A9">
          <w:pPr>
            <w:spacing w:after="0" w:line="240" w:lineRule="auto"/>
            <w:jc w:val="center"/>
            <w:rPr>
              <w:rFonts w:ascii="Arial" w:hAnsi="Arial" w:cs="Arial"/>
              <w:bCs/>
              <w:sz w:val="6"/>
              <w:lang w:val="es-MX"/>
            </w:rPr>
          </w:pPr>
        </w:p>
        <w:p w14:paraId="76593168" w14:textId="77777777" w:rsidR="006B14A9" w:rsidRPr="00A739CF" w:rsidRDefault="006B14A9" w:rsidP="006B14A9">
          <w:pPr>
            <w:spacing w:after="0" w:line="240" w:lineRule="auto"/>
            <w:jc w:val="center"/>
            <w:rPr>
              <w:rFonts w:ascii="Arial" w:hAnsi="Arial" w:cs="Arial"/>
              <w:bCs/>
              <w:sz w:val="20"/>
              <w:lang w:val="es-MX"/>
            </w:rPr>
          </w:pPr>
          <w:r w:rsidRPr="00A739CF">
            <w:rPr>
              <w:rFonts w:ascii="Arial" w:hAnsi="Arial" w:cs="Arial"/>
              <w:bCs/>
              <w:sz w:val="20"/>
              <w:lang w:val="es-MX"/>
            </w:rPr>
            <w:t>Secretaría de Tecnologías de la Información y las Comunicaciones</w:t>
          </w:r>
        </w:p>
        <w:p w14:paraId="56C94E9A" w14:textId="77777777" w:rsidR="006B14A9" w:rsidRPr="00897516" w:rsidRDefault="006B14A9" w:rsidP="006B14A9">
          <w:pPr>
            <w:spacing w:after="0" w:line="240" w:lineRule="auto"/>
            <w:ind w:left="-28" w:firstLine="28"/>
            <w:jc w:val="center"/>
            <w:rPr>
              <w:rFonts w:ascii="Arial" w:eastAsia="Arial Unicode MS" w:hAnsi="Arial" w:cs="Arial"/>
              <w:sz w:val="20"/>
              <w:szCs w:val="20"/>
            </w:rPr>
          </w:pPr>
          <w:r w:rsidRPr="00A739CF">
            <w:rPr>
              <w:rFonts w:ascii="Arial" w:hAnsi="Arial" w:cs="Arial"/>
              <w:bCs/>
              <w:sz w:val="20"/>
              <w:szCs w:val="28"/>
              <w:lang w:val="es-MX"/>
            </w:rPr>
            <w:t>Proceso Infraestructura Tecnológica</w:t>
          </w:r>
        </w:p>
      </w:tc>
      <w:tc>
        <w:tcPr>
          <w:tcW w:w="1111" w:type="pct"/>
          <w:tcBorders>
            <w:top w:val="single" w:sz="4" w:space="0" w:color="auto"/>
            <w:left w:val="single" w:sz="4" w:space="0" w:color="auto"/>
            <w:bottom w:val="single" w:sz="4" w:space="0" w:color="auto"/>
            <w:right w:val="single" w:sz="4" w:space="0" w:color="auto"/>
          </w:tcBorders>
          <w:noWrap/>
          <w:vAlign w:val="center"/>
        </w:tcPr>
        <w:p w14:paraId="03D95279" w14:textId="561C9D8B" w:rsidR="006B14A9" w:rsidRPr="0014086D" w:rsidRDefault="006B14A9" w:rsidP="00E115D3">
          <w:pPr>
            <w:spacing w:after="0"/>
            <w:rPr>
              <w:rFonts w:ascii="Arial" w:eastAsia="Arial Unicode MS" w:hAnsi="Arial" w:cs="Arial"/>
              <w:sz w:val="20"/>
              <w:szCs w:val="20"/>
            </w:rPr>
          </w:pPr>
          <w:r w:rsidRPr="0014086D">
            <w:rPr>
              <w:rFonts w:ascii="Arial" w:hAnsi="Arial" w:cs="Arial"/>
              <w:sz w:val="20"/>
              <w:szCs w:val="20"/>
            </w:rPr>
            <w:t xml:space="preserve">Código: </w:t>
          </w:r>
          <w:r w:rsidR="0049665E">
            <w:rPr>
              <w:rFonts w:ascii="Arial" w:hAnsi="Arial" w:cs="Arial"/>
              <w:sz w:val="20"/>
              <w:szCs w:val="20"/>
            </w:rPr>
            <w:t>I</w:t>
          </w:r>
          <w:r>
            <w:rPr>
              <w:rFonts w:ascii="Arial" w:hAnsi="Arial" w:cs="Arial"/>
              <w:sz w:val="20"/>
              <w:szCs w:val="20"/>
            </w:rPr>
            <w:t>-TI-PIT-</w:t>
          </w:r>
          <w:r w:rsidR="00E115D3">
            <w:rPr>
              <w:rFonts w:ascii="Arial" w:hAnsi="Arial" w:cs="Arial"/>
              <w:sz w:val="20"/>
              <w:szCs w:val="20"/>
            </w:rPr>
            <w:t>007</w:t>
          </w:r>
        </w:p>
      </w:tc>
    </w:tr>
    <w:tr w:rsidR="006B14A9" w:rsidRPr="00897516" w14:paraId="05308BD4" w14:textId="77777777" w:rsidTr="00BB35FB">
      <w:trPr>
        <w:trHeight w:val="281"/>
      </w:trPr>
      <w:tc>
        <w:tcPr>
          <w:tcW w:w="486" w:type="pct"/>
          <w:vMerge/>
          <w:tcBorders>
            <w:top w:val="single" w:sz="4" w:space="0" w:color="auto"/>
            <w:left w:val="single" w:sz="4" w:space="0" w:color="auto"/>
            <w:bottom w:val="single" w:sz="4" w:space="0" w:color="auto"/>
            <w:right w:val="single" w:sz="4" w:space="0" w:color="auto"/>
          </w:tcBorders>
          <w:vAlign w:val="center"/>
        </w:tcPr>
        <w:p w14:paraId="30563D43" w14:textId="77777777" w:rsidR="006B14A9" w:rsidRPr="00897516" w:rsidRDefault="006B14A9" w:rsidP="006B14A9">
          <w:pPr>
            <w:spacing w:after="0" w:line="240" w:lineRule="auto"/>
            <w:rPr>
              <w:rFonts w:ascii="Arial" w:eastAsia="Arial Unicode MS" w:hAnsi="Arial" w:cs="Arial"/>
              <w:sz w:val="14"/>
              <w:szCs w:val="20"/>
            </w:rPr>
          </w:pPr>
        </w:p>
      </w:tc>
      <w:tc>
        <w:tcPr>
          <w:tcW w:w="3402" w:type="pct"/>
          <w:vMerge/>
          <w:tcBorders>
            <w:left w:val="single" w:sz="4" w:space="0" w:color="auto"/>
            <w:right w:val="single" w:sz="4" w:space="0" w:color="auto"/>
          </w:tcBorders>
          <w:noWrap/>
          <w:vAlign w:val="center"/>
        </w:tcPr>
        <w:p w14:paraId="7778FE44" w14:textId="77777777" w:rsidR="006B14A9" w:rsidRPr="00897516" w:rsidRDefault="006B14A9" w:rsidP="006B14A9">
          <w:pPr>
            <w:spacing w:after="0"/>
            <w:ind w:left="-28" w:firstLine="28"/>
            <w:jc w:val="center"/>
            <w:rPr>
              <w:rFonts w:ascii="Arial" w:eastAsia="Arial Unicode MS" w:hAnsi="Arial" w:cs="Arial"/>
              <w:sz w:val="20"/>
              <w:szCs w:val="20"/>
            </w:rPr>
          </w:pPr>
        </w:p>
      </w:tc>
      <w:tc>
        <w:tcPr>
          <w:tcW w:w="1111" w:type="pct"/>
          <w:tcBorders>
            <w:top w:val="single" w:sz="4" w:space="0" w:color="auto"/>
            <w:left w:val="single" w:sz="4" w:space="0" w:color="auto"/>
            <w:bottom w:val="single" w:sz="4" w:space="0" w:color="auto"/>
            <w:right w:val="single" w:sz="4" w:space="0" w:color="auto"/>
          </w:tcBorders>
          <w:noWrap/>
          <w:vAlign w:val="center"/>
        </w:tcPr>
        <w:p w14:paraId="77BF691E" w14:textId="2960C825" w:rsidR="006B14A9" w:rsidRPr="0014086D" w:rsidRDefault="006B14A9" w:rsidP="006B14A9">
          <w:pPr>
            <w:spacing w:after="0"/>
            <w:rPr>
              <w:rFonts w:ascii="Arial" w:eastAsia="Arial Unicode MS" w:hAnsi="Arial" w:cs="Arial"/>
              <w:sz w:val="20"/>
              <w:szCs w:val="20"/>
            </w:rPr>
          </w:pPr>
          <w:r w:rsidRPr="0014086D">
            <w:rPr>
              <w:rFonts w:ascii="Arial" w:hAnsi="Arial" w:cs="Arial"/>
              <w:sz w:val="20"/>
              <w:szCs w:val="20"/>
            </w:rPr>
            <w:t xml:space="preserve">Fecha: </w:t>
          </w:r>
          <w:r w:rsidR="00ED6F08">
            <w:rPr>
              <w:rFonts w:ascii="Arial" w:hAnsi="Arial" w:cs="Arial"/>
              <w:sz w:val="20"/>
              <w:szCs w:val="20"/>
            </w:rPr>
            <w:t>06/12/2016</w:t>
          </w:r>
        </w:p>
      </w:tc>
    </w:tr>
    <w:tr w:rsidR="006B14A9" w:rsidRPr="00897516" w14:paraId="0F0C7A93" w14:textId="77777777" w:rsidTr="00BB35FB">
      <w:trPr>
        <w:trHeight w:val="257"/>
      </w:trPr>
      <w:tc>
        <w:tcPr>
          <w:tcW w:w="486" w:type="pct"/>
          <w:vMerge/>
          <w:tcBorders>
            <w:top w:val="single" w:sz="4" w:space="0" w:color="auto"/>
            <w:left w:val="single" w:sz="4" w:space="0" w:color="auto"/>
            <w:bottom w:val="single" w:sz="4" w:space="0" w:color="auto"/>
            <w:right w:val="single" w:sz="4" w:space="0" w:color="auto"/>
          </w:tcBorders>
          <w:vAlign w:val="center"/>
        </w:tcPr>
        <w:p w14:paraId="3270F518" w14:textId="77777777" w:rsidR="006B14A9" w:rsidRPr="00897516" w:rsidRDefault="006B14A9" w:rsidP="006B14A9">
          <w:pPr>
            <w:spacing w:after="0" w:line="240" w:lineRule="auto"/>
            <w:rPr>
              <w:rFonts w:ascii="Arial" w:eastAsia="Arial Unicode MS" w:hAnsi="Arial" w:cs="Arial"/>
              <w:sz w:val="14"/>
              <w:szCs w:val="20"/>
            </w:rPr>
          </w:pPr>
        </w:p>
      </w:tc>
      <w:tc>
        <w:tcPr>
          <w:tcW w:w="3402" w:type="pct"/>
          <w:vMerge/>
          <w:tcBorders>
            <w:left w:val="single" w:sz="4" w:space="0" w:color="auto"/>
            <w:right w:val="single" w:sz="4" w:space="0" w:color="auto"/>
          </w:tcBorders>
          <w:noWrap/>
          <w:vAlign w:val="center"/>
        </w:tcPr>
        <w:p w14:paraId="32777296" w14:textId="77777777" w:rsidR="006B14A9" w:rsidRPr="00897516" w:rsidRDefault="006B14A9" w:rsidP="006B14A9">
          <w:pPr>
            <w:spacing w:after="0"/>
            <w:ind w:left="-28" w:firstLine="28"/>
            <w:jc w:val="center"/>
            <w:rPr>
              <w:rFonts w:ascii="Arial" w:hAnsi="Arial" w:cs="Arial"/>
              <w:sz w:val="20"/>
              <w:szCs w:val="20"/>
            </w:rPr>
          </w:pPr>
        </w:p>
      </w:tc>
      <w:tc>
        <w:tcPr>
          <w:tcW w:w="1111" w:type="pct"/>
          <w:tcBorders>
            <w:top w:val="single" w:sz="4" w:space="0" w:color="auto"/>
            <w:left w:val="single" w:sz="4" w:space="0" w:color="auto"/>
            <w:bottom w:val="single" w:sz="4" w:space="0" w:color="auto"/>
            <w:right w:val="single" w:sz="4" w:space="0" w:color="auto"/>
          </w:tcBorders>
          <w:noWrap/>
          <w:vAlign w:val="center"/>
        </w:tcPr>
        <w:p w14:paraId="2B73A84E" w14:textId="00EAF60F" w:rsidR="006B14A9" w:rsidRPr="0014086D" w:rsidRDefault="00897D7B" w:rsidP="006B14A9">
          <w:pPr>
            <w:spacing w:after="0"/>
            <w:rPr>
              <w:rFonts w:ascii="Arial" w:eastAsia="Arial Unicode MS" w:hAnsi="Arial" w:cs="Arial"/>
              <w:sz w:val="20"/>
              <w:szCs w:val="20"/>
            </w:rPr>
          </w:pPr>
          <w:r>
            <w:rPr>
              <w:rFonts w:ascii="Arial" w:hAnsi="Arial" w:cs="Arial"/>
              <w:sz w:val="20"/>
              <w:szCs w:val="20"/>
            </w:rPr>
            <w:t xml:space="preserve">Versión: </w:t>
          </w:r>
          <w:r w:rsidR="00ED6F08">
            <w:rPr>
              <w:rFonts w:ascii="Arial" w:hAnsi="Arial" w:cs="Arial"/>
              <w:sz w:val="20"/>
              <w:szCs w:val="20"/>
            </w:rPr>
            <w:t>002</w:t>
          </w:r>
        </w:p>
      </w:tc>
    </w:tr>
    <w:tr w:rsidR="006B14A9" w:rsidRPr="005973BC" w14:paraId="64A47EF1" w14:textId="77777777" w:rsidTr="00BB35FB">
      <w:trPr>
        <w:trHeight w:val="275"/>
      </w:trPr>
      <w:tc>
        <w:tcPr>
          <w:tcW w:w="486" w:type="pct"/>
          <w:vMerge/>
          <w:tcBorders>
            <w:top w:val="single" w:sz="4" w:space="0" w:color="auto"/>
            <w:left w:val="single" w:sz="4" w:space="0" w:color="auto"/>
            <w:bottom w:val="single" w:sz="4" w:space="0" w:color="auto"/>
            <w:right w:val="single" w:sz="4" w:space="0" w:color="auto"/>
          </w:tcBorders>
          <w:vAlign w:val="center"/>
        </w:tcPr>
        <w:p w14:paraId="6CC722C1" w14:textId="77777777" w:rsidR="006B14A9" w:rsidRPr="00897516" w:rsidRDefault="006B14A9" w:rsidP="006B14A9">
          <w:pPr>
            <w:spacing w:after="0" w:line="240" w:lineRule="auto"/>
            <w:rPr>
              <w:rFonts w:ascii="Arial" w:eastAsia="Arial Unicode MS" w:hAnsi="Arial" w:cs="Arial"/>
              <w:sz w:val="14"/>
              <w:szCs w:val="20"/>
            </w:rPr>
          </w:pPr>
        </w:p>
      </w:tc>
      <w:tc>
        <w:tcPr>
          <w:tcW w:w="3402" w:type="pct"/>
          <w:vMerge/>
          <w:tcBorders>
            <w:left w:val="single" w:sz="4" w:space="0" w:color="auto"/>
            <w:bottom w:val="single" w:sz="4" w:space="0" w:color="auto"/>
            <w:right w:val="single" w:sz="4" w:space="0" w:color="auto"/>
          </w:tcBorders>
          <w:noWrap/>
          <w:vAlign w:val="center"/>
        </w:tcPr>
        <w:p w14:paraId="2E8D3FA6" w14:textId="77777777" w:rsidR="006B14A9" w:rsidRPr="00897516" w:rsidRDefault="006B14A9" w:rsidP="006B14A9">
          <w:pPr>
            <w:spacing w:after="0"/>
            <w:ind w:left="-28" w:firstLine="28"/>
            <w:jc w:val="center"/>
            <w:rPr>
              <w:rFonts w:ascii="Arial" w:hAnsi="Arial" w:cs="Arial"/>
              <w:sz w:val="20"/>
              <w:szCs w:val="20"/>
            </w:rPr>
          </w:pPr>
        </w:p>
      </w:tc>
      <w:tc>
        <w:tcPr>
          <w:tcW w:w="1111" w:type="pct"/>
          <w:tcBorders>
            <w:top w:val="single" w:sz="4" w:space="0" w:color="auto"/>
            <w:left w:val="single" w:sz="4" w:space="0" w:color="auto"/>
            <w:bottom w:val="single" w:sz="4" w:space="0" w:color="auto"/>
            <w:right w:val="single" w:sz="4" w:space="0" w:color="auto"/>
          </w:tcBorders>
          <w:noWrap/>
          <w:vAlign w:val="center"/>
        </w:tcPr>
        <w:p w14:paraId="7BCF8EC1" w14:textId="77777777" w:rsidR="006B14A9" w:rsidRPr="0014086D" w:rsidRDefault="006B14A9" w:rsidP="006B14A9">
          <w:pPr>
            <w:spacing w:after="0"/>
            <w:rPr>
              <w:rFonts w:ascii="Arial" w:hAnsi="Arial" w:cs="Arial"/>
              <w:sz w:val="20"/>
              <w:szCs w:val="20"/>
            </w:rPr>
          </w:pPr>
          <w:r w:rsidRPr="0014086D">
            <w:rPr>
              <w:rFonts w:ascii="Arial" w:hAnsi="Arial" w:cs="Arial"/>
              <w:sz w:val="20"/>
              <w:szCs w:val="20"/>
            </w:rPr>
            <w:t xml:space="preserve">Página </w:t>
          </w:r>
          <w:r w:rsidRPr="0014086D">
            <w:rPr>
              <w:rFonts w:ascii="Arial" w:hAnsi="Arial" w:cs="Arial"/>
              <w:sz w:val="20"/>
              <w:szCs w:val="20"/>
            </w:rPr>
            <w:fldChar w:fldCharType="begin"/>
          </w:r>
          <w:r w:rsidRPr="0014086D">
            <w:rPr>
              <w:rFonts w:ascii="Arial" w:hAnsi="Arial" w:cs="Arial"/>
              <w:sz w:val="20"/>
              <w:szCs w:val="20"/>
            </w:rPr>
            <w:instrText xml:space="preserve"> PAGE   \* MERGEFORMAT </w:instrText>
          </w:r>
          <w:r w:rsidRPr="0014086D">
            <w:rPr>
              <w:rFonts w:ascii="Arial" w:hAnsi="Arial" w:cs="Arial"/>
              <w:sz w:val="20"/>
              <w:szCs w:val="20"/>
            </w:rPr>
            <w:fldChar w:fldCharType="separate"/>
          </w:r>
          <w:r w:rsidR="00ED6F08">
            <w:rPr>
              <w:rFonts w:ascii="Arial" w:hAnsi="Arial" w:cs="Arial"/>
              <w:noProof/>
              <w:sz w:val="20"/>
              <w:szCs w:val="20"/>
            </w:rPr>
            <w:t>1</w:t>
          </w:r>
          <w:r w:rsidRPr="0014086D">
            <w:rPr>
              <w:rFonts w:ascii="Arial" w:hAnsi="Arial" w:cs="Arial"/>
              <w:sz w:val="20"/>
              <w:szCs w:val="20"/>
            </w:rPr>
            <w:fldChar w:fldCharType="end"/>
          </w:r>
          <w:r w:rsidRPr="0014086D">
            <w:rPr>
              <w:rFonts w:ascii="Arial" w:hAnsi="Arial" w:cs="Arial"/>
              <w:sz w:val="20"/>
              <w:szCs w:val="20"/>
            </w:rPr>
            <w:t xml:space="preserve"> de </w:t>
          </w:r>
          <w:r w:rsidRPr="0014086D">
            <w:rPr>
              <w:rFonts w:ascii="Arial" w:hAnsi="Arial" w:cs="Arial"/>
            </w:rPr>
            <w:fldChar w:fldCharType="begin"/>
          </w:r>
          <w:r w:rsidRPr="0014086D">
            <w:rPr>
              <w:rFonts w:ascii="Arial" w:hAnsi="Arial" w:cs="Arial"/>
            </w:rPr>
            <w:instrText xml:space="preserve"> NUMPAGES   \* MERGEFORMAT </w:instrText>
          </w:r>
          <w:r w:rsidRPr="0014086D">
            <w:rPr>
              <w:rFonts w:ascii="Arial" w:hAnsi="Arial" w:cs="Arial"/>
            </w:rPr>
            <w:fldChar w:fldCharType="separate"/>
          </w:r>
          <w:r w:rsidR="00ED6F08" w:rsidRPr="00ED6F08">
            <w:rPr>
              <w:rFonts w:ascii="Arial" w:hAnsi="Arial" w:cs="Arial"/>
              <w:noProof/>
              <w:sz w:val="20"/>
              <w:szCs w:val="20"/>
            </w:rPr>
            <w:t>5</w:t>
          </w:r>
          <w:r w:rsidRPr="0014086D">
            <w:rPr>
              <w:rFonts w:ascii="Arial" w:hAnsi="Arial" w:cs="Arial"/>
            </w:rPr>
            <w:fldChar w:fldCharType="end"/>
          </w:r>
        </w:p>
      </w:tc>
    </w:tr>
  </w:tbl>
  <w:p w14:paraId="4271F063" w14:textId="77777777" w:rsidR="006B14A9" w:rsidRDefault="006B14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6948"/>
      <w:gridCol w:w="2268"/>
    </w:tblGrid>
    <w:tr w:rsidR="008C5009" w:rsidRPr="00897516" w14:paraId="01DD2E19" w14:textId="77777777" w:rsidTr="00A739CF">
      <w:trPr>
        <w:trHeight w:val="278"/>
      </w:trPr>
      <w:tc>
        <w:tcPr>
          <w:tcW w:w="486" w:type="pct"/>
          <w:vMerge w:val="restart"/>
          <w:tcBorders>
            <w:top w:val="single" w:sz="4" w:space="0" w:color="auto"/>
            <w:left w:val="single" w:sz="4" w:space="0" w:color="auto"/>
            <w:bottom w:val="single" w:sz="4" w:space="0" w:color="auto"/>
            <w:right w:val="single" w:sz="4" w:space="0" w:color="auto"/>
          </w:tcBorders>
          <w:noWrap/>
          <w:vAlign w:val="center"/>
        </w:tcPr>
        <w:p w14:paraId="6EDED929" w14:textId="77777777" w:rsidR="008C5009" w:rsidRPr="00897516" w:rsidRDefault="008C5009" w:rsidP="00A739CF">
          <w:pPr>
            <w:spacing w:after="0" w:line="240" w:lineRule="auto"/>
            <w:jc w:val="center"/>
            <w:rPr>
              <w:rFonts w:ascii="Arial" w:hAnsi="Arial" w:cs="Arial"/>
              <w:noProof/>
              <w:sz w:val="14"/>
              <w:szCs w:val="20"/>
              <w:lang w:val="en-US"/>
            </w:rPr>
          </w:pPr>
          <w:r>
            <w:rPr>
              <w:noProof/>
              <w:lang w:eastAsia="es-CO"/>
            </w:rPr>
            <w:drawing>
              <wp:inline distT="0" distB="0" distL="0" distR="0" wp14:anchorId="02D6569F" wp14:editId="73C5D292">
                <wp:extent cx="513715" cy="595630"/>
                <wp:effectExtent l="0" t="0" r="0" b="0"/>
                <wp:docPr id="1" name="Imagen 1" descr="E:\DOCUMENTOS LENIS\Memoria pasar\1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OCUMENTOS LENIS\Memoria pasar\1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5" cy="595630"/>
                        </a:xfrm>
                        <a:prstGeom prst="rect">
                          <a:avLst/>
                        </a:prstGeom>
                        <a:noFill/>
                        <a:ln>
                          <a:noFill/>
                        </a:ln>
                      </pic:spPr>
                    </pic:pic>
                  </a:graphicData>
                </a:graphic>
              </wp:inline>
            </w:drawing>
          </w:r>
          <w:r>
            <w:br w:type="page"/>
          </w:r>
        </w:p>
      </w:tc>
      <w:tc>
        <w:tcPr>
          <w:tcW w:w="3402" w:type="pct"/>
          <w:vMerge w:val="restart"/>
          <w:tcBorders>
            <w:top w:val="single" w:sz="4" w:space="0" w:color="auto"/>
            <w:left w:val="single" w:sz="4" w:space="0" w:color="auto"/>
            <w:right w:val="single" w:sz="4" w:space="0" w:color="auto"/>
          </w:tcBorders>
          <w:noWrap/>
          <w:vAlign w:val="center"/>
        </w:tcPr>
        <w:p w14:paraId="763DEA22" w14:textId="072C2FD1" w:rsidR="008C5009" w:rsidRDefault="008C5009" w:rsidP="00A739CF">
          <w:pPr>
            <w:spacing w:after="0" w:line="240" w:lineRule="auto"/>
            <w:jc w:val="center"/>
            <w:rPr>
              <w:rFonts w:ascii="Arial" w:hAnsi="Arial" w:cs="Arial"/>
              <w:b/>
              <w:bCs/>
              <w:sz w:val="20"/>
              <w:szCs w:val="20"/>
            </w:rPr>
          </w:pPr>
          <w:r>
            <w:rPr>
              <w:rFonts w:ascii="Arial" w:hAnsi="Arial" w:cs="Arial"/>
              <w:b/>
              <w:bCs/>
              <w:sz w:val="20"/>
              <w:szCs w:val="20"/>
            </w:rPr>
            <w:t>PROTOCOLO DE SEGURIDAD INFORMATICA</w:t>
          </w:r>
        </w:p>
        <w:p w14:paraId="45332A62" w14:textId="028FE474" w:rsidR="008C5009" w:rsidRPr="002463B8" w:rsidRDefault="008C5009" w:rsidP="00A739CF">
          <w:pPr>
            <w:spacing w:after="0" w:line="240" w:lineRule="auto"/>
            <w:jc w:val="center"/>
            <w:rPr>
              <w:rFonts w:ascii="Arial" w:hAnsi="Arial" w:cs="Arial"/>
              <w:b/>
              <w:bCs/>
              <w:sz w:val="20"/>
              <w:szCs w:val="20"/>
            </w:rPr>
          </w:pPr>
          <w:r>
            <w:rPr>
              <w:rFonts w:ascii="Arial" w:hAnsi="Arial" w:cs="Arial"/>
              <w:b/>
              <w:bCs/>
              <w:sz w:val="20"/>
              <w:szCs w:val="20"/>
            </w:rPr>
            <w:t>NODO</w:t>
          </w:r>
          <w:r w:rsidR="008831B5">
            <w:rPr>
              <w:rFonts w:ascii="Arial" w:hAnsi="Arial" w:cs="Arial"/>
              <w:b/>
              <w:bCs/>
              <w:sz w:val="20"/>
              <w:szCs w:val="20"/>
            </w:rPr>
            <w:t>S</w:t>
          </w:r>
          <w:r>
            <w:rPr>
              <w:rFonts w:ascii="Arial" w:hAnsi="Arial" w:cs="Arial"/>
              <w:b/>
              <w:bCs/>
              <w:sz w:val="20"/>
              <w:szCs w:val="20"/>
            </w:rPr>
            <w:t xml:space="preserve"> PRINCIPAL Y SECUNDARIOS DE LA TESORERIA MUNICIPAL</w:t>
          </w:r>
        </w:p>
        <w:p w14:paraId="451DF02B" w14:textId="77777777" w:rsidR="00A739CF" w:rsidRDefault="00A739CF" w:rsidP="00A739CF">
          <w:pPr>
            <w:spacing w:after="0" w:line="240" w:lineRule="auto"/>
            <w:jc w:val="center"/>
            <w:rPr>
              <w:rFonts w:ascii="Arial" w:hAnsi="Arial" w:cs="Arial"/>
              <w:bCs/>
              <w:lang w:val="es-MX"/>
            </w:rPr>
          </w:pPr>
        </w:p>
        <w:p w14:paraId="4339049C" w14:textId="77777777" w:rsidR="008C5009" w:rsidRPr="00A739CF" w:rsidRDefault="008C5009" w:rsidP="00A739CF">
          <w:pPr>
            <w:spacing w:after="0" w:line="240" w:lineRule="auto"/>
            <w:jc w:val="center"/>
            <w:rPr>
              <w:rFonts w:ascii="Arial" w:hAnsi="Arial" w:cs="Arial"/>
              <w:bCs/>
              <w:sz w:val="20"/>
              <w:lang w:val="es-MX"/>
            </w:rPr>
          </w:pPr>
          <w:r w:rsidRPr="00A739CF">
            <w:rPr>
              <w:rFonts w:ascii="Arial" w:hAnsi="Arial" w:cs="Arial"/>
              <w:bCs/>
              <w:sz w:val="20"/>
              <w:lang w:val="es-MX"/>
            </w:rPr>
            <w:t>Secretaría de Tecnologías de la Información y las Comunicaciones</w:t>
          </w:r>
        </w:p>
        <w:p w14:paraId="7D729E8C" w14:textId="77777777" w:rsidR="008C5009" w:rsidRPr="00897516" w:rsidRDefault="008C5009" w:rsidP="00A739CF">
          <w:pPr>
            <w:spacing w:after="0" w:line="240" w:lineRule="auto"/>
            <w:ind w:left="-28" w:firstLine="28"/>
            <w:jc w:val="center"/>
            <w:rPr>
              <w:rFonts w:ascii="Arial" w:eastAsia="Arial Unicode MS" w:hAnsi="Arial" w:cs="Arial"/>
              <w:sz w:val="20"/>
              <w:szCs w:val="20"/>
            </w:rPr>
          </w:pPr>
          <w:r w:rsidRPr="00A739CF">
            <w:rPr>
              <w:rFonts w:ascii="Arial" w:hAnsi="Arial" w:cs="Arial"/>
              <w:bCs/>
              <w:sz w:val="20"/>
              <w:szCs w:val="28"/>
              <w:lang w:val="es-MX"/>
            </w:rPr>
            <w:t>Proceso Infraestructura Tecnológica</w:t>
          </w:r>
        </w:p>
      </w:tc>
      <w:tc>
        <w:tcPr>
          <w:tcW w:w="1111" w:type="pct"/>
          <w:tcBorders>
            <w:top w:val="single" w:sz="4" w:space="0" w:color="auto"/>
            <w:left w:val="single" w:sz="4" w:space="0" w:color="auto"/>
            <w:bottom w:val="single" w:sz="4" w:space="0" w:color="auto"/>
            <w:right w:val="single" w:sz="4" w:space="0" w:color="auto"/>
          </w:tcBorders>
          <w:noWrap/>
          <w:vAlign w:val="center"/>
        </w:tcPr>
        <w:p w14:paraId="313964CF" w14:textId="154D5F15" w:rsidR="008C5009" w:rsidRPr="0014086D" w:rsidRDefault="008C5009" w:rsidP="00A739CF">
          <w:pPr>
            <w:spacing w:after="0"/>
            <w:rPr>
              <w:rFonts w:ascii="Arial" w:eastAsia="Arial Unicode MS" w:hAnsi="Arial" w:cs="Arial"/>
              <w:sz w:val="20"/>
              <w:szCs w:val="20"/>
            </w:rPr>
          </w:pPr>
          <w:r w:rsidRPr="0014086D">
            <w:rPr>
              <w:rFonts w:ascii="Arial" w:hAnsi="Arial" w:cs="Arial"/>
              <w:sz w:val="20"/>
              <w:szCs w:val="20"/>
            </w:rPr>
            <w:t xml:space="preserve">Código: </w:t>
          </w:r>
          <w:r>
            <w:rPr>
              <w:rFonts w:ascii="Arial" w:hAnsi="Arial" w:cs="Arial"/>
              <w:sz w:val="20"/>
              <w:szCs w:val="20"/>
            </w:rPr>
            <w:t>R-TI-PIT-</w:t>
          </w:r>
          <w:r w:rsidR="002B57FF">
            <w:rPr>
              <w:rFonts w:ascii="Arial" w:hAnsi="Arial" w:cs="Arial"/>
              <w:sz w:val="20"/>
              <w:szCs w:val="20"/>
            </w:rPr>
            <w:t>XXX</w:t>
          </w:r>
        </w:p>
      </w:tc>
    </w:tr>
    <w:tr w:rsidR="008C5009" w:rsidRPr="00897516" w14:paraId="49AEF1E1" w14:textId="77777777" w:rsidTr="00A739CF">
      <w:trPr>
        <w:trHeight w:val="281"/>
      </w:trPr>
      <w:tc>
        <w:tcPr>
          <w:tcW w:w="486" w:type="pct"/>
          <w:vMerge/>
          <w:tcBorders>
            <w:top w:val="single" w:sz="4" w:space="0" w:color="auto"/>
            <w:left w:val="single" w:sz="4" w:space="0" w:color="auto"/>
            <w:bottom w:val="single" w:sz="4" w:space="0" w:color="auto"/>
            <w:right w:val="single" w:sz="4" w:space="0" w:color="auto"/>
          </w:tcBorders>
          <w:vAlign w:val="center"/>
        </w:tcPr>
        <w:p w14:paraId="1D3E20D8" w14:textId="56EDDA0D" w:rsidR="008C5009" w:rsidRPr="00897516" w:rsidRDefault="008C5009" w:rsidP="00A739CF">
          <w:pPr>
            <w:spacing w:after="0" w:line="240" w:lineRule="auto"/>
            <w:rPr>
              <w:rFonts w:ascii="Arial" w:eastAsia="Arial Unicode MS" w:hAnsi="Arial" w:cs="Arial"/>
              <w:sz w:val="14"/>
              <w:szCs w:val="20"/>
            </w:rPr>
          </w:pPr>
        </w:p>
      </w:tc>
      <w:tc>
        <w:tcPr>
          <w:tcW w:w="3402" w:type="pct"/>
          <w:vMerge/>
          <w:tcBorders>
            <w:left w:val="single" w:sz="4" w:space="0" w:color="auto"/>
            <w:right w:val="single" w:sz="4" w:space="0" w:color="auto"/>
          </w:tcBorders>
          <w:noWrap/>
          <w:vAlign w:val="center"/>
        </w:tcPr>
        <w:p w14:paraId="737EB4F1" w14:textId="77777777" w:rsidR="008C5009" w:rsidRPr="00897516" w:rsidRDefault="008C5009" w:rsidP="00A739CF">
          <w:pPr>
            <w:spacing w:after="0"/>
            <w:ind w:left="-28" w:firstLine="28"/>
            <w:jc w:val="center"/>
            <w:rPr>
              <w:rFonts w:ascii="Arial" w:eastAsia="Arial Unicode MS" w:hAnsi="Arial" w:cs="Arial"/>
              <w:sz w:val="20"/>
              <w:szCs w:val="20"/>
            </w:rPr>
          </w:pPr>
        </w:p>
      </w:tc>
      <w:tc>
        <w:tcPr>
          <w:tcW w:w="1111" w:type="pct"/>
          <w:tcBorders>
            <w:top w:val="single" w:sz="4" w:space="0" w:color="auto"/>
            <w:left w:val="single" w:sz="4" w:space="0" w:color="auto"/>
            <w:bottom w:val="single" w:sz="4" w:space="0" w:color="auto"/>
            <w:right w:val="single" w:sz="4" w:space="0" w:color="auto"/>
          </w:tcBorders>
          <w:noWrap/>
          <w:vAlign w:val="center"/>
        </w:tcPr>
        <w:p w14:paraId="5EF0746A" w14:textId="54456372" w:rsidR="008C5009" w:rsidRPr="0014086D" w:rsidRDefault="008C5009" w:rsidP="00A739CF">
          <w:pPr>
            <w:spacing w:after="0"/>
            <w:rPr>
              <w:rFonts w:ascii="Arial" w:eastAsia="Arial Unicode MS" w:hAnsi="Arial" w:cs="Arial"/>
              <w:sz w:val="20"/>
              <w:szCs w:val="20"/>
            </w:rPr>
          </w:pPr>
          <w:r w:rsidRPr="0014086D">
            <w:rPr>
              <w:rFonts w:ascii="Arial" w:hAnsi="Arial" w:cs="Arial"/>
              <w:sz w:val="20"/>
              <w:szCs w:val="20"/>
            </w:rPr>
            <w:t xml:space="preserve">Fecha: </w:t>
          </w:r>
          <w:r w:rsidR="002B57FF">
            <w:rPr>
              <w:rFonts w:ascii="Arial" w:hAnsi="Arial" w:cs="Arial"/>
              <w:sz w:val="20"/>
              <w:szCs w:val="20"/>
            </w:rPr>
            <w:t>11/02/2015</w:t>
          </w:r>
        </w:p>
      </w:tc>
    </w:tr>
    <w:tr w:rsidR="008C5009" w:rsidRPr="00897516" w14:paraId="430222B4" w14:textId="77777777" w:rsidTr="00A739CF">
      <w:trPr>
        <w:trHeight w:val="257"/>
      </w:trPr>
      <w:tc>
        <w:tcPr>
          <w:tcW w:w="486" w:type="pct"/>
          <w:vMerge/>
          <w:tcBorders>
            <w:top w:val="single" w:sz="4" w:space="0" w:color="auto"/>
            <w:left w:val="single" w:sz="4" w:space="0" w:color="auto"/>
            <w:bottom w:val="single" w:sz="4" w:space="0" w:color="auto"/>
            <w:right w:val="single" w:sz="4" w:space="0" w:color="auto"/>
          </w:tcBorders>
          <w:vAlign w:val="center"/>
        </w:tcPr>
        <w:p w14:paraId="578229BE" w14:textId="77777777" w:rsidR="008C5009" w:rsidRPr="00897516" w:rsidRDefault="008C5009" w:rsidP="00A739CF">
          <w:pPr>
            <w:spacing w:after="0" w:line="240" w:lineRule="auto"/>
            <w:rPr>
              <w:rFonts w:ascii="Arial" w:eastAsia="Arial Unicode MS" w:hAnsi="Arial" w:cs="Arial"/>
              <w:sz w:val="14"/>
              <w:szCs w:val="20"/>
            </w:rPr>
          </w:pPr>
        </w:p>
      </w:tc>
      <w:tc>
        <w:tcPr>
          <w:tcW w:w="3402" w:type="pct"/>
          <w:vMerge/>
          <w:tcBorders>
            <w:left w:val="single" w:sz="4" w:space="0" w:color="auto"/>
            <w:right w:val="single" w:sz="4" w:space="0" w:color="auto"/>
          </w:tcBorders>
          <w:noWrap/>
          <w:vAlign w:val="center"/>
        </w:tcPr>
        <w:p w14:paraId="3788322B" w14:textId="77777777" w:rsidR="008C5009" w:rsidRPr="00897516" w:rsidRDefault="008C5009" w:rsidP="00A739CF">
          <w:pPr>
            <w:spacing w:after="0"/>
            <w:ind w:left="-28" w:firstLine="28"/>
            <w:jc w:val="center"/>
            <w:rPr>
              <w:rFonts w:ascii="Arial" w:hAnsi="Arial" w:cs="Arial"/>
              <w:sz w:val="20"/>
              <w:szCs w:val="20"/>
            </w:rPr>
          </w:pPr>
        </w:p>
      </w:tc>
      <w:tc>
        <w:tcPr>
          <w:tcW w:w="1111" w:type="pct"/>
          <w:tcBorders>
            <w:top w:val="single" w:sz="4" w:space="0" w:color="auto"/>
            <w:left w:val="single" w:sz="4" w:space="0" w:color="auto"/>
            <w:bottom w:val="single" w:sz="4" w:space="0" w:color="auto"/>
            <w:right w:val="single" w:sz="4" w:space="0" w:color="auto"/>
          </w:tcBorders>
          <w:noWrap/>
          <w:vAlign w:val="center"/>
        </w:tcPr>
        <w:p w14:paraId="7EF974C8" w14:textId="77777777" w:rsidR="008C5009" w:rsidRPr="0014086D" w:rsidRDefault="008C5009" w:rsidP="00A739CF">
          <w:pPr>
            <w:spacing w:after="0"/>
            <w:rPr>
              <w:rFonts w:ascii="Arial" w:eastAsia="Arial Unicode MS" w:hAnsi="Arial" w:cs="Arial"/>
              <w:sz w:val="20"/>
              <w:szCs w:val="20"/>
            </w:rPr>
          </w:pPr>
          <w:r w:rsidRPr="0014086D">
            <w:rPr>
              <w:rFonts w:ascii="Arial" w:hAnsi="Arial" w:cs="Arial"/>
              <w:sz w:val="20"/>
              <w:szCs w:val="20"/>
            </w:rPr>
            <w:t>Versión: 001</w:t>
          </w:r>
        </w:p>
      </w:tc>
    </w:tr>
    <w:tr w:rsidR="008C5009" w:rsidRPr="005973BC" w14:paraId="6078515D" w14:textId="77777777" w:rsidTr="00A739CF">
      <w:trPr>
        <w:trHeight w:val="275"/>
      </w:trPr>
      <w:tc>
        <w:tcPr>
          <w:tcW w:w="486" w:type="pct"/>
          <w:vMerge/>
          <w:tcBorders>
            <w:top w:val="single" w:sz="4" w:space="0" w:color="auto"/>
            <w:left w:val="single" w:sz="4" w:space="0" w:color="auto"/>
            <w:bottom w:val="single" w:sz="4" w:space="0" w:color="auto"/>
            <w:right w:val="single" w:sz="4" w:space="0" w:color="auto"/>
          </w:tcBorders>
          <w:vAlign w:val="center"/>
        </w:tcPr>
        <w:p w14:paraId="43FA2B95" w14:textId="77777777" w:rsidR="008C5009" w:rsidRPr="00897516" w:rsidRDefault="008C5009" w:rsidP="00A739CF">
          <w:pPr>
            <w:spacing w:after="0" w:line="240" w:lineRule="auto"/>
            <w:rPr>
              <w:rFonts w:ascii="Arial" w:eastAsia="Arial Unicode MS" w:hAnsi="Arial" w:cs="Arial"/>
              <w:sz w:val="14"/>
              <w:szCs w:val="20"/>
            </w:rPr>
          </w:pPr>
        </w:p>
      </w:tc>
      <w:tc>
        <w:tcPr>
          <w:tcW w:w="3402" w:type="pct"/>
          <w:vMerge/>
          <w:tcBorders>
            <w:left w:val="single" w:sz="4" w:space="0" w:color="auto"/>
            <w:bottom w:val="single" w:sz="4" w:space="0" w:color="auto"/>
            <w:right w:val="single" w:sz="4" w:space="0" w:color="auto"/>
          </w:tcBorders>
          <w:noWrap/>
          <w:vAlign w:val="center"/>
        </w:tcPr>
        <w:p w14:paraId="6F66C4F3" w14:textId="77777777" w:rsidR="008C5009" w:rsidRPr="00897516" w:rsidRDefault="008C5009" w:rsidP="00A739CF">
          <w:pPr>
            <w:spacing w:after="0"/>
            <w:ind w:left="-28" w:firstLine="28"/>
            <w:jc w:val="center"/>
            <w:rPr>
              <w:rFonts w:ascii="Arial" w:hAnsi="Arial" w:cs="Arial"/>
              <w:sz w:val="20"/>
              <w:szCs w:val="20"/>
            </w:rPr>
          </w:pPr>
        </w:p>
      </w:tc>
      <w:tc>
        <w:tcPr>
          <w:tcW w:w="1111" w:type="pct"/>
          <w:tcBorders>
            <w:top w:val="single" w:sz="4" w:space="0" w:color="auto"/>
            <w:left w:val="single" w:sz="4" w:space="0" w:color="auto"/>
            <w:bottom w:val="single" w:sz="4" w:space="0" w:color="auto"/>
            <w:right w:val="single" w:sz="4" w:space="0" w:color="auto"/>
          </w:tcBorders>
          <w:noWrap/>
          <w:vAlign w:val="center"/>
        </w:tcPr>
        <w:p w14:paraId="549E859A" w14:textId="77777777" w:rsidR="008C5009" w:rsidRPr="0014086D" w:rsidRDefault="008C5009" w:rsidP="00A739CF">
          <w:pPr>
            <w:spacing w:after="0"/>
            <w:rPr>
              <w:rFonts w:ascii="Arial" w:hAnsi="Arial" w:cs="Arial"/>
              <w:sz w:val="20"/>
              <w:szCs w:val="20"/>
            </w:rPr>
          </w:pPr>
          <w:r w:rsidRPr="0014086D">
            <w:rPr>
              <w:rFonts w:ascii="Arial" w:hAnsi="Arial" w:cs="Arial"/>
              <w:sz w:val="20"/>
              <w:szCs w:val="20"/>
            </w:rPr>
            <w:t xml:space="preserve">Página </w:t>
          </w:r>
          <w:r w:rsidRPr="0014086D">
            <w:rPr>
              <w:rFonts w:ascii="Arial" w:hAnsi="Arial" w:cs="Arial"/>
              <w:sz w:val="20"/>
              <w:szCs w:val="20"/>
            </w:rPr>
            <w:fldChar w:fldCharType="begin"/>
          </w:r>
          <w:r w:rsidRPr="0014086D">
            <w:rPr>
              <w:rFonts w:ascii="Arial" w:hAnsi="Arial" w:cs="Arial"/>
              <w:sz w:val="20"/>
              <w:szCs w:val="20"/>
            </w:rPr>
            <w:instrText xml:space="preserve"> PAGE   \* MERGEFORMAT </w:instrText>
          </w:r>
          <w:r w:rsidRPr="0014086D">
            <w:rPr>
              <w:rFonts w:ascii="Arial" w:hAnsi="Arial" w:cs="Arial"/>
              <w:sz w:val="20"/>
              <w:szCs w:val="20"/>
            </w:rPr>
            <w:fldChar w:fldCharType="separate"/>
          </w:r>
          <w:r w:rsidR="006B14A9">
            <w:rPr>
              <w:rFonts w:ascii="Arial" w:hAnsi="Arial" w:cs="Arial"/>
              <w:noProof/>
              <w:sz w:val="20"/>
              <w:szCs w:val="20"/>
            </w:rPr>
            <w:t>1</w:t>
          </w:r>
          <w:r w:rsidRPr="0014086D">
            <w:rPr>
              <w:rFonts w:ascii="Arial" w:hAnsi="Arial" w:cs="Arial"/>
              <w:sz w:val="20"/>
              <w:szCs w:val="20"/>
            </w:rPr>
            <w:fldChar w:fldCharType="end"/>
          </w:r>
          <w:r w:rsidRPr="0014086D">
            <w:rPr>
              <w:rFonts w:ascii="Arial" w:hAnsi="Arial" w:cs="Arial"/>
              <w:sz w:val="20"/>
              <w:szCs w:val="20"/>
            </w:rPr>
            <w:t xml:space="preserve"> de </w:t>
          </w:r>
          <w:r w:rsidRPr="0014086D">
            <w:rPr>
              <w:rFonts w:ascii="Arial" w:hAnsi="Arial" w:cs="Arial"/>
            </w:rPr>
            <w:fldChar w:fldCharType="begin"/>
          </w:r>
          <w:r w:rsidRPr="0014086D">
            <w:rPr>
              <w:rFonts w:ascii="Arial" w:hAnsi="Arial" w:cs="Arial"/>
            </w:rPr>
            <w:instrText xml:space="preserve"> NUMPAGES   \* MERGEFORMAT </w:instrText>
          </w:r>
          <w:r w:rsidRPr="0014086D">
            <w:rPr>
              <w:rFonts w:ascii="Arial" w:hAnsi="Arial" w:cs="Arial"/>
            </w:rPr>
            <w:fldChar w:fldCharType="separate"/>
          </w:r>
          <w:r w:rsidR="006B14A9" w:rsidRPr="006B14A9">
            <w:rPr>
              <w:rFonts w:ascii="Arial" w:hAnsi="Arial" w:cs="Arial"/>
              <w:noProof/>
              <w:sz w:val="20"/>
              <w:szCs w:val="20"/>
            </w:rPr>
            <w:t>5</w:t>
          </w:r>
          <w:r w:rsidRPr="0014086D">
            <w:rPr>
              <w:rFonts w:ascii="Arial" w:hAnsi="Arial" w:cs="Arial"/>
            </w:rPr>
            <w:fldChar w:fldCharType="end"/>
          </w:r>
        </w:p>
      </w:tc>
    </w:tr>
  </w:tbl>
  <w:p w14:paraId="28563930" w14:textId="5F669A77" w:rsidR="00AC4F87" w:rsidRDefault="00AC4F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7715"/>
    <w:multiLevelType w:val="multilevel"/>
    <w:tmpl w:val="7AE4DDE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552BB1"/>
    <w:multiLevelType w:val="multilevel"/>
    <w:tmpl w:val="E1C601C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157983"/>
    <w:multiLevelType w:val="multilevel"/>
    <w:tmpl w:val="A7EEDDC8"/>
    <w:lvl w:ilvl="0">
      <w:start w:val="1"/>
      <w:numFmt w:val="none"/>
      <w:lvlText w:val="5."/>
      <w:lvlJc w:val="left"/>
      <w:pPr>
        <w:ind w:left="936" w:hanging="360"/>
      </w:pPr>
      <w:rPr>
        <w:rFonts w:hint="default"/>
      </w:rPr>
    </w:lvl>
    <w:lvl w:ilvl="1">
      <w:start w:val="1"/>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3" w15:restartNumberingAfterBreak="0">
    <w:nsid w:val="657866F8"/>
    <w:multiLevelType w:val="multilevel"/>
    <w:tmpl w:val="7AE4DDE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365140"/>
    <w:multiLevelType w:val="hybridMultilevel"/>
    <w:tmpl w:val="D1B250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C3F5562"/>
    <w:multiLevelType w:val="hybridMultilevel"/>
    <w:tmpl w:val="BB66EE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C2"/>
    <w:rsid w:val="000002F9"/>
    <w:rsid w:val="0000726A"/>
    <w:rsid w:val="00017B70"/>
    <w:rsid w:val="0002312E"/>
    <w:rsid w:val="00054123"/>
    <w:rsid w:val="000577AC"/>
    <w:rsid w:val="00077E21"/>
    <w:rsid w:val="00085EA8"/>
    <w:rsid w:val="00086F83"/>
    <w:rsid w:val="000C3A6F"/>
    <w:rsid w:val="00132084"/>
    <w:rsid w:val="00137130"/>
    <w:rsid w:val="001641E1"/>
    <w:rsid w:val="001A002E"/>
    <w:rsid w:val="001A267A"/>
    <w:rsid w:val="001B43B8"/>
    <w:rsid w:val="001F3D12"/>
    <w:rsid w:val="001F5DEA"/>
    <w:rsid w:val="00201544"/>
    <w:rsid w:val="00227F16"/>
    <w:rsid w:val="0023187B"/>
    <w:rsid w:val="00263F3A"/>
    <w:rsid w:val="002763C5"/>
    <w:rsid w:val="002A6191"/>
    <w:rsid w:val="002B57FF"/>
    <w:rsid w:val="002B6819"/>
    <w:rsid w:val="00336D51"/>
    <w:rsid w:val="00346BDB"/>
    <w:rsid w:val="003B1EFA"/>
    <w:rsid w:val="004122AA"/>
    <w:rsid w:val="00424AA0"/>
    <w:rsid w:val="0043497F"/>
    <w:rsid w:val="0046127D"/>
    <w:rsid w:val="00487050"/>
    <w:rsid w:val="004959FC"/>
    <w:rsid w:val="0049665E"/>
    <w:rsid w:val="004C78DF"/>
    <w:rsid w:val="004E3598"/>
    <w:rsid w:val="005050DC"/>
    <w:rsid w:val="0051653F"/>
    <w:rsid w:val="00554E8E"/>
    <w:rsid w:val="0056405A"/>
    <w:rsid w:val="00583825"/>
    <w:rsid w:val="00596B1B"/>
    <w:rsid w:val="005B0B95"/>
    <w:rsid w:val="005C0FCC"/>
    <w:rsid w:val="005C75DD"/>
    <w:rsid w:val="00630F45"/>
    <w:rsid w:val="00687CBC"/>
    <w:rsid w:val="006944CB"/>
    <w:rsid w:val="006B14A9"/>
    <w:rsid w:val="006C728C"/>
    <w:rsid w:val="006F5C80"/>
    <w:rsid w:val="00707CE6"/>
    <w:rsid w:val="00712586"/>
    <w:rsid w:val="00720B60"/>
    <w:rsid w:val="00744DE5"/>
    <w:rsid w:val="0076665F"/>
    <w:rsid w:val="007871EE"/>
    <w:rsid w:val="007A0EF0"/>
    <w:rsid w:val="007A342F"/>
    <w:rsid w:val="007D53AE"/>
    <w:rsid w:val="008164A0"/>
    <w:rsid w:val="00846818"/>
    <w:rsid w:val="008474C4"/>
    <w:rsid w:val="008831B5"/>
    <w:rsid w:val="00897765"/>
    <w:rsid w:val="00897D7B"/>
    <w:rsid w:val="008B5596"/>
    <w:rsid w:val="008C4325"/>
    <w:rsid w:val="008C5009"/>
    <w:rsid w:val="008D6B21"/>
    <w:rsid w:val="008E682A"/>
    <w:rsid w:val="008F3352"/>
    <w:rsid w:val="00902F79"/>
    <w:rsid w:val="0090782E"/>
    <w:rsid w:val="00964E7C"/>
    <w:rsid w:val="00966883"/>
    <w:rsid w:val="00992E30"/>
    <w:rsid w:val="009B5387"/>
    <w:rsid w:val="009B567C"/>
    <w:rsid w:val="009D02A5"/>
    <w:rsid w:val="009F5B23"/>
    <w:rsid w:val="00A03856"/>
    <w:rsid w:val="00A739CF"/>
    <w:rsid w:val="00A93ADB"/>
    <w:rsid w:val="00AC4F87"/>
    <w:rsid w:val="00B05D78"/>
    <w:rsid w:val="00B44376"/>
    <w:rsid w:val="00B44FC8"/>
    <w:rsid w:val="00BB433F"/>
    <w:rsid w:val="00BE0A2F"/>
    <w:rsid w:val="00BF438E"/>
    <w:rsid w:val="00BF626A"/>
    <w:rsid w:val="00C24890"/>
    <w:rsid w:val="00C30926"/>
    <w:rsid w:val="00C471C2"/>
    <w:rsid w:val="00C56FA7"/>
    <w:rsid w:val="00C62575"/>
    <w:rsid w:val="00C90EC7"/>
    <w:rsid w:val="00CA518F"/>
    <w:rsid w:val="00CA74A5"/>
    <w:rsid w:val="00CC15A6"/>
    <w:rsid w:val="00D109DF"/>
    <w:rsid w:val="00D54C04"/>
    <w:rsid w:val="00DA799F"/>
    <w:rsid w:val="00DB6CF0"/>
    <w:rsid w:val="00E115D3"/>
    <w:rsid w:val="00E44A16"/>
    <w:rsid w:val="00E50E75"/>
    <w:rsid w:val="00E70B5C"/>
    <w:rsid w:val="00E77174"/>
    <w:rsid w:val="00ED6F08"/>
    <w:rsid w:val="00F25102"/>
    <w:rsid w:val="00F4122C"/>
    <w:rsid w:val="00F5360D"/>
    <w:rsid w:val="00FA26C2"/>
    <w:rsid w:val="00FB18E0"/>
    <w:rsid w:val="00FB4FD9"/>
    <w:rsid w:val="00FD1E72"/>
    <w:rsid w:val="00FF1969"/>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117C"/>
  <w15:docId w15:val="{C79737FE-B426-4E6C-BCED-06F1FF47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0FCC"/>
    <w:pPr>
      <w:ind w:left="720"/>
      <w:contextualSpacing/>
    </w:pPr>
  </w:style>
  <w:style w:type="paragraph" w:styleId="Encabezado">
    <w:name w:val="header"/>
    <w:basedOn w:val="Normal"/>
    <w:link w:val="EncabezadoCar"/>
    <w:uiPriority w:val="99"/>
    <w:unhideWhenUsed/>
    <w:rsid w:val="004E35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598"/>
  </w:style>
  <w:style w:type="paragraph" w:styleId="Piedepgina">
    <w:name w:val="footer"/>
    <w:basedOn w:val="Normal"/>
    <w:link w:val="PiedepginaCar"/>
    <w:unhideWhenUsed/>
    <w:rsid w:val="004E3598"/>
    <w:pPr>
      <w:tabs>
        <w:tab w:val="center" w:pos="4419"/>
        <w:tab w:val="right" w:pos="8838"/>
      </w:tabs>
      <w:spacing w:after="0" w:line="240" w:lineRule="auto"/>
    </w:pPr>
  </w:style>
  <w:style w:type="character" w:customStyle="1" w:styleId="PiedepginaCar">
    <w:name w:val="Pie de página Car"/>
    <w:basedOn w:val="Fuentedeprrafopredeter"/>
    <w:link w:val="Piedepgina"/>
    <w:rsid w:val="004E3598"/>
  </w:style>
  <w:style w:type="paragraph" w:styleId="Sinespaciado">
    <w:name w:val="No Spacing"/>
    <w:link w:val="SinespaciadoCar"/>
    <w:uiPriority w:val="1"/>
    <w:qFormat/>
    <w:rsid w:val="00BE0A2F"/>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BE0A2F"/>
    <w:rPr>
      <w:rFonts w:eastAsiaTheme="minorEastAsia"/>
      <w:lang w:val="es-ES"/>
    </w:rPr>
  </w:style>
  <w:style w:type="paragraph" w:styleId="Textodeglobo">
    <w:name w:val="Balloon Text"/>
    <w:basedOn w:val="Normal"/>
    <w:link w:val="TextodegloboCar"/>
    <w:uiPriority w:val="99"/>
    <w:semiHidden/>
    <w:unhideWhenUsed/>
    <w:rsid w:val="00BE0A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A2F"/>
    <w:rPr>
      <w:rFonts w:ascii="Tahoma" w:hAnsi="Tahoma" w:cs="Tahoma"/>
      <w:sz w:val="16"/>
      <w:szCs w:val="16"/>
    </w:rPr>
  </w:style>
  <w:style w:type="table" w:styleId="Tablaconcuadrcula">
    <w:name w:val="Table Grid"/>
    <w:basedOn w:val="Tablanormal"/>
    <w:uiPriority w:val="59"/>
    <w:rsid w:val="001A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A002E"/>
    <w:rPr>
      <w:color w:val="808080"/>
    </w:rPr>
  </w:style>
  <w:style w:type="paragraph" w:styleId="NormalWeb">
    <w:name w:val="Normal (Web)"/>
    <w:basedOn w:val="Normal"/>
    <w:rsid w:val="002B6819"/>
    <w:pPr>
      <w:spacing w:before="280" w:after="280" w:line="240" w:lineRule="auto"/>
    </w:pPr>
    <w:rPr>
      <w:rFonts w:ascii="Times New Roman" w:eastAsia="Times New Roman" w:hAnsi="Times New Roman" w:cs="Times New Roman"/>
      <w:sz w:val="24"/>
      <w:szCs w:val="24"/>
      <w:lang w:val="es-ES" w:eastAsia="ar-SA"/>
    </w:rPr>
  </w:style>
  <w:style w:type="character" w:styleId="Nmerodepgina">
    <w:name w:val="page number"/>
    <w:basedOn w:val="Fuentedeprrafopredeter"/>
    <w:uiPriority w:val="99"/>
    <w:semiHidden/>
    <w:unhideWhenUsed/>
    <w:rsid w:val="005B0B95"/>
  </w:style>
  <w:style w:type="table" w:styleId="Sombreadoclaro-nfasis1">
    <w:name w:val="Light Shading Accent 1"/>
    <w:basedOn w:val="Tablanormal"/>
    <w:uiPriority w:val="60"/>
    <w:rsid w:val="00C24890"/>
    <w:pPr>
      <w:spacing w:after="0" w:line="240" w:lineRule="auto"/>
    </w:pPr>
    <w:rPr>
      <w:rFonts w:eastAsiaTheme="minorEastAsia"/>
      <w:color w:val="365F91" w:themeColor="accent1" w:themeShade="BF"/>
      <w:lang w:val="es-ES_tradnl"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5659">
      <w:bodyDiv w:val="1"/>
      <w:marLeft w:val="0"/>
      <w:marRight w:val="0"/>
      <w:marTop w:val="0"/>
      <w:marBottom w:val="0"/>
      <w:divBdr>
        <w:top w:val="none" w:sz="0" w:space="0" w:color="auto"/>
        <w:left w:val="none" w:sz="0" w:space="0" w:color="auto"/>
        <w:bottom w:val="none" w:sz="0" w:space="0" w:color="auto"/>
        <w:right w:val="none" w:sz="0" w:space="0" w:color="auto"/>
      </w:divBdr>
      <w:divsChild>
        <w:div w:id="225459750">
          <w:marLeft w:val="0"/>
          <w:marRight w:val="0"/>
          <w:marTop w:val="0"/>
          <w:marBottom w:val="450"/>
          <w:divBdr>
            <w:top w:val="none" w:sz="0" w:space="0" w:color="auto"/>
            <w:left w:val="none" w:sz="0" w:space="0" w:color="auto"/>
            <w:bottom w:val="none" w:sz="0" w:space="0" w:color="auto"/>
            <w:right w:val="none" w:sz="0" w:space="0" w:color="auto"/>
          </w:divBdr>
        </w:div>
        <w:div w:id="1858470635">
          <w:marLeft w:val="0"/>
          <w:marRight w:val="300"/>
          <w:marTop w:val="0"/>
          <w:marBottom w:val="0"/>
          <w:divBdr>
            <w:top w:val="none" w:sz="0" w:space="0" w:color="auto"/>
            <w:left w:val="none" w:sz="0" w:space="0" w:color="auto"/>
            <w:bottom w:val="none" w:sz="0" w:space="0" w:color="auto"/>
            <w:right w:val="none" w:sz="0" w:space="0" w:color="auto"/>
          </w:divBdr>
          <w:divsChild>
            <w:div w:id="1583564741">
              <w:marLeft w:val="0"/>
              <w:marRight w:val="0"/>
              <w:marTop w:val="0"/>
              <w:marBottom w:val="0"/>
              <w:divBdr>
                <w:top w:val="none" w:sz="0" w:space="0" w:color="auto"/>
                <w:left w:val="none" w:sz="0" w:space="0" w:color="auto"/>
                <w:bottom w:val="none" w:sz="0" w:space="0" w:color="auto"/>
                <w:right w:val="none" w:sz="0" w:space="0" w:color="auto"/>
              </w:divBdr>
              <w:divsChild>
                <w:div w:id="350569025">
                  <w:marLeft w:val="0"/>
                  <w:marRight w:val="0"/>
                  <w:marTop w:val="0"/>
                  <w:marBottom w:val="0"/>
                  <w:divBdr>
                    <w:top w:val="none" w:sz="0" w:space="0" w:color="auto"/>
                    <w:left w:val="none" w:sz="0" w:space="0" w:color="auto"/>
                    <w:bottom w:val="none" w:sz="0" w:space="0" w:color="auto"/>
                    <w:right w:val="none" w:sz="0" w:space="0" w:color="auto"/>
                  </w:divBdr>
                  <w:divsChild>
                    <w:div w:id="291139018">
                      <w:marLeft w:val="0"/>
                      <w:marRight w:val="0"/>
                      <w:marTop w:val="0"/>
                      <w:marBottom w:val="0"/>
                      <w:divBdr>
                        <w:top w:val="none" w:sz="0" w:space="0" w:color="auto"/>
                        <w:left w:val="none" w:sz="0" w:space="0" w:color="auto"/>
                        <w:bottom w:val="none" w:sz="0" w:space="0" w:color="auto"/>
                        <w:right w:val="none" w:sz="0" w:space="0" w:color="auto"/>
                      </w:divBdr>
                    </w:div>
                    <w:div w:id="1552157943">
                      <w:marLeft w:val="0"/>
                      <w:marRight w:val="0"/>
                      <w:marTop w:val="0"/>
                      <w:marBottom w:val="0"/>
                      <w:divBdr>
                        <w:top w:val="none" w:sz="0" w:space="0" w:color="auto"/>
                        <w:left w:val="none" w:sz="0" w:space="0" w:color="auto"/>
                        <w:bottom w:val="none" w:sz="0" w:space="0" w:color="auto"/>
                        <w:right w:val="none" w:sz="0" w:space="0" w:color="auto"/>
                      </w:divBdr>
                    </w:div>
                    <w:div w:id="16987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16818">
      <w:bodyDiv w:val="1"/>
      <w:marLeft w:val="0"/>
      <w:marRight w:val="0"/>
      <w:marTop w:val="0"/>
      <w:marBottom w:val="0"/>
      <w:divBdr>
        <w:top w:val="none" w:sz="0" w:space="0" w:color="auto"/>
        <w:left w:val="none" w:sz="0" w:space="0" w:color="auto"/>
        <w:bottom w:val="none" w:sz="0" w:space="0" w:color="auto"/>
        <w:right w:val="none" w:sz="0" w:space="0" w:color="auto"/>
      </w:divBdr>
      <w:divsChild>
        <w:div w:id="153188698">
          <w:marLeft w:val="0"/>
          <w:marRight w:val="300"/>
          <w:marTop w:val="0"/>
          <w:marBottom w:val="0"/>
          <w:divBdr>
            <w:top w:val="none" w:sz="0" w:space="0" w:color="auto"/>
            <w:left w:val="none" w:sz="0" w:space="0" w:color="auto"/>
            <w:bottom w:val="none" w:sz="0" w:space="0" w:color="auto"/>
            <w:right w:val="none" w:sz="0" w:space="0" w:color="auto"/>
          </w:divBdr>
          <w:divsChild>
            <w:div w:id="1924029396">
              <w:marLeft w:val="0"/>
              <w:marRight w:val="0"/>
              <w:marTop w:val="0"/>
              <w:marBottom w:val="0"/>
              <w:divBdr>
                <w:top w:val="none" w:sz="0" w:space="0" w:color="auto"/>
                <w:left w:val="none" w:sz="0" w:space="0" w:color="auto"/>
                <w:bottom w:val="none" w:sz="0" w:space="0" w:color="auto"/>
                <w:right w:val="none" w:sz="0" w:space="0" w:color="auto"/>
              </w:divBdr>
              <w:divsChild>
                <w:div w:id="1831023299">
                  <w:marLeft w:val="0"/>
                  <w:marRight w:val="0"/>
                  <w:marTop w:val="0"/>
                  <w:marBottom w:val="0"/>
                  <w:divBdr>
                    <w:top w:val="none" w:sz="0" w:space="0" w:color="auto"/>
                    <w:left w:val="none" w:sz="0" w:space="0" w:color="auto"/>
                    <w:bottom w:val="none" w:sz="0" w:space="0" w:color="auto"/>
                    <w:right w:val="none" w:sz="0" w:space="0" w:color="auto"/>
                  </w:divBdr>
                  <w:divsChild>
                    <w:div w:id="20707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2965">
          <w:marLeft w:val="0"/>
          <w:marRight w:val="0"/>
          <w:marTop w:val="0"/>
          <w:marBottom w:val="450"/>
          <w:divBdr>
            <w:top w:val="none" w:sz="0" w:space="0" w:color="auto"/>
            <w:left w:val="none" w:sz="0" w:space="0" w:color="auto"/>
            <w:bottom w:val="none" w:sz="0" w:space="0" w:color="auto"/>
            <w:right w:val="none" w:sz="0" w:space="0" w:color="auto"/>
          </w:divBdr>
        </w:div>
      </w:divsChild>
    </w:div>
    <w:div w:id="322665887">
      <w:bodyDiv w:val="1"/>
      <w:marLeft w:val="0"/>
      <w:marRight w:val="0"/>
      <w:marTop w:val="0"/>
      <w:marBottom w:val="0"/>
      <w:divBdr>
        <w:top w:val="none" w:sz="0" w:space="0" w:color="auto"/>
        <w:left w:val="none" w:sz="0" w:space="0" w:color="auto"/>
        <w:bottom w:val="none" w:sz="0" w:space="0" w:color="auto"/>
        <w:right w:val="none" w:sz="0" w:space="0" w:color="auto"/>
      </w:divBdr>
      <w:divsChild>
        <w:div w:id="1130781749">
          <w:marLeft w:val="0"/>
          <w:marRight w:val="150"/>
          <w:marTop w:val="0"/>
          <w:marBottom w:val="0"/>
          <w:divBdr>
            <w:top w:val="none" w:sz="0" w:space="0" w:color="auto"/>
            <w:left w:val="none" w:sz="0" w:space="0" w:color="auto"/>
            <w:bottom w:val="none" w:sz="0" w:space="0" w:color="auto"/>
            <w:right w:val="none" w:sz="0" w:space="0" w:color="auto"/>
          </w:divBdr>
          <w:divsChild>
            <w:div w:id="685325445">
              <w:marLeft w:val="0"/>
              <w:marRight w:val="0"/>
              <w:marTop w:val="0"/>
              <w:marBottom w:val="0"/>
              <w:divBdr>
                <w:top w:val="none" w:sz="0" w:space="0" w:color="auto"/>
                <w:left w:val="none" w:sz="0" w:space="0" w:color="auto"/>
                <w:bottom w:val="none" w:sz="0" w:space="0" w:color="auto"/>
                <w:right w:val="none" w:sz="0" w:space="0" w:color="auto"/>
              </w:divBdr>
              <w:divsChild>
                <w:div w:id="413208982">
                  <w:marLeft w:val="0"/>
                  <w:marRight w:val="0"/>
                  <w:marTop w:val="0"/>
                  <w:marBottom w:val="0"/>
                  <w:divBdr>
                    <w:top w:val="none" w:sz="0" w:space="0" w:color="auto"/>
                    <w:left w:val="none" w:sz="0" w:space="0" w:color="auto"/>
                    <w:bottom w:val="none" w:sz="0" w:space="0" w:color="auto"/>
                    <w:right w:val="none" w:sz="0" w:space="0" w:color="auto"/>
                  </w:divBdr>
                  <w:divsChild>
                    <w:div w:id="21103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5449">
          <w:marLeft w:val="0"/>
          <w:marRight w:val="0"/>
          <w:marTop w:val="0"/>
          <w:marBottom w:val="225"/>
          <w:divBdr>
            <w:top w:val="none" w:sz="0" w:space="0" w:color="auto"/>
            <w:left w:val="none" w:sz="0" w:space="0" w:color="auto"/>
            <w:bottom w:val="none" w:sz="0" w:space="0" w:color="auto"/>
            <w:right w:val="none" w:sz="0" w:space="0" w:color="auto"/>
          </w:divBdr>
        </w:div>
      </w:divsChild>
    </w:div>
    <w:div w:id="795752672">
      <w:bodyDiv w:val="1"/>
      <w:marLeft w:val="0"/>
      <w:marRight w:val="0"/>
      <w:marTop w:val="0"/>
      <w:marBottom w:val="0"/>
      <w:divBdr>
        <w:top w:val="none" w:sz="0" w:space="0" w:color="auto"/>
        <w:left w:val="none" w:sz="0" w:space="0" w:color="auto"/>
        <w:bottom w:val="none" w:sz="0" w:space="0" w:color="auto"/>
        <w:right w:val="none" w:sz="0" w:space="0" w:color="auto"/>
      </w:divBdr>
    </w:div>
    <w:div w:id="1239637084">
      <w:bodyDiv w:val="1"/>
      <w:marLeft w:val="0"/>
      <w:marRight w:val="0"/>
      <w:marTop w:val="0"/>
      <w:marBottom w:val="0"/>
      <w:divBdr>
        <w:top w:val="none" w:sz="0" w:space="0" w:color="auto"/>
        <w:left w:val="none" w:sz="0" w:space="0" w:color="auto"/>
        <w:bottom w:val="none" w:sz="0" w:space="0" w:color="auto"/>
        <w:right w:val="none" w:sz="0" w:space="0" w:color="auto"/>
      </w:divBdr>
      <w:divsChild>
        <w:div w:id="244193016">
          <w:marLeft w:val="0"/>
          <w:marRight w:val="150"/>
          <w:marTop w:val="0"/>
          <w:marBottom w:val="0"/>
          <w:divBdr>
            <w:top w:val="none" w:sz="0" w:space="0" w:color="auto"/>
            <w:left w:val="none" w:sz="0" w:space="0" w:color="auto"/>
            <w:bottom w:val="none" w:sz="0" w:space="0" w:color="auto"/>
            <w:right w:val="none" w:sz="0" w:space="0" w:color="auto"/>
          </w:divBdr>
          <w:divsChild>
            <w:div w:id="1182626017">
              <w:marLeft w:val="0"/>
              <w:marRight w:val="0"/>
              <w:marTop w:val="0"/>
              <w:marBottom w:val="0"/>
              <w:divBdr>
                <w:top w:val="none" w:sz="0" w:space="0" w:color="auto"/>
                <w:left w:val="none" w:sz="0" w:space="0" w:color="auto"/>
                <w:bottom w:val="none" w:sz="0" w:space="0" w:color="auto"/>
                <w:right w:val="none" w:sz="0" w:space="0" w:color="auto"/>
              </w:divBdr>
              <w:divsChild>
                <w:div w:id="1723483036">
                  <w:marLeft w:val="0"/>
                  <w:marRight w:val="0"/>
                  <w:marTop w:val="0"/>
                  <w:marBottom w:val="0"/>
                  <w:divBdr>
                    <w:top w:val="none" w:sz="0" w:space="0" w:color="auto"/>
                    <w:left w:val="none" w:sz="0" w:space="0" w:color="auto"/>
                    <w:bottom w:val="none" w:sz="0" w:space="0" w:color="auto"/>
                    <w:right w:val="none" w:sz="0" w:space="0" w:color="auto"/>
                  </w:divBdr>
                  <w:divsChild>
                    <w:div w:id="572853995">
                      <w:marLeft w:val="0"/>
                      <w:marRight w:val="0"/>
                      <w:marTop w:val="0"/>
                      <w:marBottom w:val="0"/>
                      <w:divBdr>
                        <w:top w:val="none" w:sz="0" w:space="0" w:color="auto"/>
                        <w:left w:val="none" w:sz="0" w:space="0" w:color="auto"/>
                        <w:bottom w:val="none" w:sz="0" w:space="0" w:color="auto"/>
                        <w:right w:val="none" w:sz="0" w:space="0" w:color="auto"/>
                      </w:divBdr>
                    </w:div>
                    <w:div w:id="1563174991">
                      <w:marLeft w:val="0"/>
                      <w:marRight w:val="0"/>
                      <w:marTop w:val="0"/>
                      <w:marBottom w:val="0"/>
                      <w:divBdr>
                        <w:top w:val="none" w:sz="0" w:space="0" w:color="auto"/>
                        <w:left w:val="none" w:sz="0" w:space="0" w:color="auto"/>
                        <w:bottom w:val="none" w:sz="0" w:space="0" w:color="auto"/>
                        <w:right w:val="none" w:sz="0" w:space="0" w:color="auto"/>
                      </w:divBdr>
                    </w:div>
                    <w:div w:id="16376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7440">
          <w:marLeft w:val="0"/>
          <w:marRight w:val="0"/>
          <w:marTop w:val="0"/>
          <w:marBottom w:val="225"/>
          <w:divBdr>
            <w:top w:val="none" w:sz="0" w:space="0" w:color="auto"/>
            <w:left w:val="none" w:sz="0" w:space="0" w:color="auto"/>
            <w:bottom w:val="none" w:sz="0" w:space="0" w:color="auto"/>
            <w:right w:val="none" w:sz="0" w:space="0" w:color="auto"/>
          </w:divBdr>
        </w:div>
      </w:divsChild>
    </w:div>
    <w:div w:id="1385913579">
      <w:bodyDiv w:val="1"/>
      <w:marLeft w:val="0"/>
      <w:marRight w:val="0"/>
      <w:marTop w:val="0"/>
      <w:marBottom w:val="0"/>
      <w:divBdr>
        <w:top w:val="none" w:sz="0" w:space="0" w:color="auto"/>
        <w:left w:val="none" w:sz="0" w:space="0" w:color="auto"/>
        <w:bottom w:val="none" w:sz="0" w:space="0" w:color="auto"/>
        <w:right w:val="none" w:sz="0" w:space="0" w:color="auto"/>
      </w:divBdr>
    </w:div>
    <w:div w:id="1704091105">
      <w:bodyDiv w:val="1"/>
      <w:marLeft w:val="0"/>
      <w:marRight w:val="0"/>
      <w:marTop w:val="0"/>
      <w:marBottom w:val="0"/>
      <w:divBdr>
        <w:top w:val="none" w:sz="0" w:space="0" w:color="auto"/>
        <w:left w:val="none" w:sz="0" w:space="0" w:color="auto"/>
        <w:bottom w:val="none" w:sz="0" w:space="0" w:color="auto"/>
        <w:right w:val="none" w:sz="0" w:space="0" w:color="auto"/>
      </w:divBdr>
    </w:div>
    <w:div w:id="1914847412">
      <w:bodyDiv w:val="1"/>
      <w:marLeft w:val="0"/>
      <w:marRight w:val="0"/>
      <w:marTop w:val="0"/>
      <w:marBottom w:val="0"/>
      <w:divBdr>
        <w:top w:val="none" w:sz="0" w:space="0" w:color="auto"/>
        <w:left w:val="none" w:sz="0" w:space="0" w:color="auto"/>
        <w:bottom w:val="none" w:sz="0" w:space="0" w:color="auto"/>
        <w:right w:val="none" w:sz="0" w:space="0" w:color="auto"/>
      </w:divBdr>
    </w:div>
    <w:div w:id="21364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barragan\Downloads\Plantilla%20para%20Manuales%20e%20Instructiv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A52CC2-4D39-45E4-AF06-07BAE5DC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Manuales e Instructivos</Template>
  <TotalTime>1</TotalTime>
  <Pages>5</Pages>
  <Words>1787</Words>
  <Characters>9832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PROTOCOLOS DE SEGURIDAD INFORMÁTICA - NODO TESORERÍA</vt:lpstr>
    </vt:vector>
  </TitlesOfParts>
  <Manager/>
  <Company/>
  <LinksUpToDate>false</LinksUpToDate>
  <CharactersWithSpaces>11596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PROTOCOLOS DE SEGURIDAD INFORMÁTICA - NODO TESORERÍA</dc:title>
  <dc:subject/>
  <dc:creator>Andres Felipe Lorza</dc:creator>
  <cp:keywords/>
  <dc:description/>
  <cp:lastModifiedBy>fabiolenis</cp:lastModifiedBy>
  <cp:revision>4</cp:revision>
  <cp:lastPrinted>2014-04-21T20:22:00Z</cp:lastPrinted>
  <dcterms:created xsi:type="dcterms:W3CDTF">2016-11-22T16:45:00Z</dcterms:created>
  <dcterms:modified xsi:type="dcterms:W3CDTF">2016-12-06T19:36:00Z</dcterms:modified>
  <cp:category/>
</cp:coreProperties>
</file>